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09" w:rsidRDefault="00C464AB" w:rsidP="00C464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64AB">
        <w:rPr>
          <w:rFonts w:ascii="Times New Roman" w:hAnsi="Times New Roman" w:cs="Times New Roman"/>
          <w:sz w:val="28"/>
          <w:szCs w:val="28"/>
          <w:lang w:val="uk-UA"/>
        </w:rPr>
        <w:t>Відділ освіти Миколаївської рай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онної </w:t>
      </w:r>
      <w:r w:rsidRPr="00C464AB">
        <w:rPr>
          <w:rFonts w:ascii="Times New Roman" w:hAnsi="Times New Roman" w:cs="Times New Roman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 w:rsidRPr="00C464AB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C464AB" w:rsidRDefault="00C464AB" w:rsidP="00C464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C464AB" w:rsidRDefault="00C464AB" w:rsidP="00C464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березня 2016 року                      м. Миколаїв                 №01-06/ 97</w:t>
      </w:r>
    </w:p>
    <w:p w:rsidR="000B253B" w:rsidRDefault="00C464AB" w:rsidP="00C464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0B253B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етапу</w:t>
      </w:r>
    </w:p>
    <w:p w:rsidR="000B253B" w:rsidRDefault="000B253B" w:rsidP="00C464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обласного </w:t>
      </w:r>
      <w:r w:rsidR="00C464AB">
        <w:rPr>
          <w:rFonts w:ascii="Times New Roman" w:hAnsi="Times New Roman" w:cs="Times New Roman"/>
          <w:sz w:val="28"/>
          <w:szCs w:val="28"/>
          <w:lang w:val="uk-UA"/>
        </w:rPr>
        <w:t xml:space="preserve">конкурсу на кращий </w:t>
      </w:r>
    </w:p>
    <w:p w:rsidR="00C464AB" w:rsidRDefault="00C464AB" w:rsidP="00C464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опорний навчальний</w:t>
      </w:r>
      <w:r w:rsidR="000B2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</w:t>
      </w:r>
    </w:p>
    <w:p w:rsidR="00D923C3" w:rsidRDefault="00D923C3" w:rsidP="00C464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3C3" w:rsidRDefault="00D923C3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листа Міністерства освіти і науки України від 28.01.2016 року №1/10-251 «Про створення опорних шкіл» відповідно до доручення Прем</w:t>
      </w:r>
      <w:r w:rsidRPr="00EF62DB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єр-міністра України від 28.12.2015 №47816/5/1-15, листа Міністерства освіти і науки України від 23.02.206 №1/9-94 «Щодо опорних шкіл», наказу Департаменту освіти і науки Львівської  облдержадміністрації  від 11.03.2016 р. №08-01/79 та з</w:t>
      </w:r>
      <w:r w:rsidRPr="008B0B44">
        <w:rPr>
          <w:rFonts w:ascii="Times New Roman" w:hAnsi="Times New Roman"/>
          <w:sz w:val="28"/>
          <w:szCs w:val="28"/>
          <w:lang w:val="uk-UA"/>
        </w:rPr>
        <w:t xml:space="preserve"> метою  </w:t>
      </w:r>
      <w:r>
        <w:rPr>
          <w:rFonts w:ascii="Times New Roman" w:hAnsi="Times New Roman"/>
          <w:sz w:val="28"/>
          <w:szCs w:val="28"/>
          <w:lang w:val="uk-UA"/>
        </w:rPr>
        <w:t>забезпечення умов для рівного доступу до якісної освіти, підвищення якості освіти, ефективного використання наявних ресурсів</w:t>
      </w:r>
    </w:p>
    <w:p w:rsidR="00D923C3" w:rsidRDefault="00D923C3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23C3" w:rsidRDefault="00D923C3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 А К А З У Ю :</w:t>
      </w:r>
    </w:p>
    <w:p w:rsidR="00D923C3" w:rsidRDefault="00D923C3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Провести  перший (районний) етап обласного конкурсу на кращий опорний навчальний заклад до 25 березня 2016 року.</w:t>
      </w:r>
    </w:p>
    <w:p w:rsidR="00D923C3" w:rsidRDefault="00D923C3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Директорам опорних навчальних закладів району ( Огоновська Г.В., Левицький С.С., Сидор Р.Я., Яковець Я.І.,Кос М.В.) з</w:t>
      </w:r>
      <w:r w:rsidR="00C54687">
        <w:rPr>
          <w:rFonts w:ascii="Times New Roman" w:hAnsi="Times New Roman"/>
          <w:sz w:val="28"/>
          <w:szCs w:val="28"/>
          <w:lang w:val="uk-UA"/>
        </w:rPr>
        <w:t>абезпечити участь  у конкурсі на кращий опорний навчальний заклад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до:</w:t>
      </w:r>
    </w:p>
    <w:p w:rsidR="00D923C3" w:rsidRDefault="00D923C3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2.1 Положення про освітній округ (нова редакція), затвердженого постановою Кабінету Міністрів України «Про внесення змін до деяких постанов Кабінету Міністрів України» від 20.01.2016 №79 (додаток 1).</w:t>
      </w:r>
    </w:p>
    <w:p w:rsidR="00D923C3" w:rsidRDefault="00D923C3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 Орієнтовних критеріїв для проведення конкурсу на кращий опорний навчальних заклад </w:t>
      </w:r>
      <w:r w:rsidR="00C54687">
        <w:rPr>
          <w:sz w:val="28"/>
          <w:szCs w:val="28"/>
        </w:rPr>
        <w:t xml:space="preserve">, розроблених Департаментом освіти і науки Львівської облдержадміністрації </w:t>
      </w:r>
      <w:r>
        <w:rPr>
          <w:sz w:val="28"/>
          <w:szCs w:val="28"/>
        </w:rPr>
        <w:t>(додаток 2).</w:t>
      </w:r>
    </w:p>
    <w:p w:rsidR="00C54687" w:rsidRDefault="00D923C3" w:rsidP="00C54687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0B253B">
        <w:rPr>
          <w:sz w:val="28"/>
          <w:szCs w:val="28"/>
        </w:rPr>
        <w:t>М</w:t>
      </w:r>
      <w:r w:rsidR="00C54687">
        <w:rPr>
          <w:sz w:val="28"/>
          <w:szCs w:val="28"/>
        </w:rPr>
        <w:t xml:space="preserve">атеріали </w:t>
      </w:r>
      <w:r w:rsidR="000B253B">
        <w:rPr>
          <w:sz w:val="28"/>
          <w:szCs w:val="28"/>
        </w:rPr>
        <w:t xml:space="preserve">переможця конкурсу </w:t>
      </w:r>
      <w:r w:rsidR="00C54687">
        <w:rPr>
          <w:sz w:val="28"/>
          <w:szCs w:val="28"/>
        </w:rPr>
        <w:t>відповідно до вимог п.2.2.</w:t>
      </w:r>
      <w:r w:rsidR="000B253B">
        <w:rPr>
          <w:sz w:val="28"/>
          <w:szCs w:val="28"/>
        </w:rPr>
        <w:t xml:space="preserve">надіслати </w:t>
      </w:r>
    </w:p>
    <w:p w:rsidR="00D923C3" w:rsidRDefault="000B253B" w:rsidP="000B253B">
      <w:pPr>
        <w:pStyle w:val="2"/>
        <w:widowControl/>
        <w:tabs>
          <w:tab w:val="num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до 28.03.2016 року  в Департамент освіти і науки  для участі в </w:t>
      </w:r>
      <w:r w:rsidR="00D923C3">
        <w:rPr>
          <w:sz w:val="28"/>
          <w:szCs w:val="28"/>
        </w:rPr>
        <w:t>дру</w:t>
      </w:r>
      <w:r>
        <w:rPr>
          <w:sz w:val="28"/>
          <w:szCs w:val="28"/>
        </w:rPr>
        <w:t>гому (обласному) етапі конкурсу .</w:t>
      </w:r>
    </w:p>
    <w:p w:rsidR="00D923C3" w:rsidRDefault="00D923C3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4. Затвердити склад конкурсної комісі</w:t>
      </w:r>
      <w:r w:rsidR="00B3722D">
        <w:rPr>
          <w:sz w:val="28"/>
          <w:szCs w:val="28"/>
        </w:rPr>
        <w:t>ї для проведення першого (район</w:t>
      </w:r>
      <w:r>
        <w:rPr>
          <w:sz w:val="28"/>
          <w:szCs w:val="28"/>
        </w:rPr>
        <w:t>ного) етапу конкурсу (додаток 3).</w:t>
      </w:r>
    </w:p>
    <w:p w:rsidR="00D923C3" w:rsidRDefault="00D923C3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5F2452">
        <w:rPr>
          <w:sz w:val="28"/>
          <w:szCs w:val="28"/>
        </w:rPr>
        <w:t xml:space="preserve">. Контроль за виконанням наказу </w:t>
      </w:r>
      <w:r>
        <w:rPr>
          <w:sz w:val="28"/>
          <w:szCs w:val="28"/>
        </w:rPr>
        <w:t>залишаю за собою.</w:t>
      </w:r>
    </w:p>
    <w:p w:rsidR="00C54687" w:rsidRDefault="00C54687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</w:p>
    <w:p w:rsidR="00C54687" w:rsidRDefault="00C54687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</w:p>
    <w:p w:rsidR="00C54687" w:rsidRDefault="00C54687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</w:p>
    <w:p w:rsidR="00C54687" w:rsidRDefault="00C54687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В.о.керівника відділу освіти                         Н.М.Субота</w:t>
      </w:r>
    </w:p>
    <w:p w:rsidR="00B3722D" w:rsidRDefault="00B3722D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</w:p>
    <w:p w:rsidR="00B3722D" w:rsidRDefault="00B3722D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</w:p>
    <w:p w:rsidR="00B3722D" w:rsidRDefault="00B3722D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</w:p>
    <w:p w:rsidR="00B3722D" w:rsidRDefault="00B3722D" w:rsidP="00D923C3">
      <w:pPr>
        <w:pStyle w:val="2"/>
        <w:widowControl/>
        <w:tabs>
          <w:tab w:val="num" w:pos="0"/>
        </w:tabs>
        <w:ind w:firstLine="720"/>
        <w:rPr>
          <w:sz w:val="28"/>
          <w:szCs w:val="28"/>
        </w:rPr>
      </w:pPr>
    </w:p>
    <w:p w:rsidR="00B3722D" w:rsidRPr="00B3722D" w:rsidRDefault="00B3722D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72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1 </w:t>
      </w:r>
    </w:p>
    <w:p w:rsidR="00B3722D" w:rsidRPr="00B3722D" w:rsidRDefault="00B3722D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 відділу освіти </w:t>
      </w:r>
      <w:r w:rsidRPr="00B37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722D" w:rsidRPr="00B3722D" w:rsidRDefault="00B3722D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</w:t>
      </w:r>
      <w:r w:rsidRPr="00B3722D">
        <w:rPr>
          <w:rFonts w:ascii="Times New Roman" w:hAnsi="Times New Roman" w:cs="Times New Roman"/>
          <w:sz w:val="28"/>
          <w:szCs w:val="28"/>
          <w:lang w:val="uk-UA"/>
        </w:rPr>
        <w:t xml:space="preserve">.03.2016 р. № </w:t>
      </w:r>
      <w:r>
        <w:rPr>
          <w:rFonts w:ascii="Times New Roman" w:hAnsi="Times New Roman" w:cs="Times New Roman"/>
          <w:sz w:val="28"/>
          <w:szCs w:val="28"/>
          <w:lang w:val="uk-UA"/>
        </w:rPr>
        <w:t>01-06/97</w:t>
      </w:r>
    </w:p>
    <w:p w:rsidR="00B3722D" w:rsidRPr="00A13551" w:rsidRDefault="00B3722D" w:rsidP="00B3722D">
      <w:pPr>
        <w:spacing w:after="0"/>
        <w:jc w:val="right"/>
        <w:rPr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61"/>
      </w:tblGrid>
      <w:tr w:rsidR="00B3722D" w:rsidTr="00FE389A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7"/>
              <w:spacing w:before="150" w:beforeAutospacing="0" w:after="150" w:afterAutospacing="0"/>
              <w:ind w:left="450" w:right="45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574675" cy="757555"/>
                  <wp:effectExtent l="19050" t="0" r="0" b="0"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22D" w:rsidTr="00FE389A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7"/>
              <w:spacing w:before="0" w:beforeAutospacing="0" w:after="0" w:afterAutospacing="0"/>
              <w:ind w:left="450" w:right="450"/>
              <w:jc w:val="center"/>
              <w:textAlignment w:val="baseline"/>
            </w:pPr>
            <w:r>
              <w:rPr>
                <w:rStyle w:val="rvts23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КАБІНЕТ МІНІ</w:t>
            </w:r>
            <w:proofErr w:type="gramStart"/>
            <w:r>
              <w:rPr>
                <w:rStyle w:val="rvts23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СТР</w:t>
            </w:r>
            <w:proofErr w:type="gramEnd"/>
            <w:r>
              <w:rPr>
                <w:rStyle w:val="rvts23"/>
                <w:b/>
                <w:bCs/>
                <w:color w:val="000000"/>
                <w:sz w:val="32"/>
                <w:szCs w:val="32"/>
                <w:bdr w:val="none" w:sz="0" w:space="0" w:color="auto" w:frame="1"/>
              </w:rPr>
              <w:t>ІВ УКРАЇНИ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rvts64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  <w:t>ПОСТАНОВА</w:t>
            </w:r>
          </w:p>
        </w:tc>
      </w:tr>
      <w:tr w:rsidR="00B3722D" w:rsidTr="00FE389A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7"/>
              <w:spacing w:before="0" w:beforeAutospacing="0" w:after="0" w:afterAutospacing="0"/>
              <w:ind w:left="450" w:right="450"/>
              <w:jc w:val="center"/>
              <w:textAlignment w:val="baseline"/>
            </w:pPr>
            <w:r>
              <w:rPr>
                <w:rStyle w:val="rvts9"/>
                <w:b/>
                <w:bCs/>
                <w:color w:val="000000"/>
                <w:bdr w:val="none" w:sz="0" w:space="0" w:color="auto" w:frame="1"/>
              </w:rPr>
              <w:t>від 20 січня 2016 р. № 79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rvts9"/>
                <w:b/>
                <w:bCs/>
                <w:color w:val="000000"/>
                <w:bdr w:val="none" w:sz="0" w:space="0" w:color="auto" w:frame="1"/>
              </w:rPr>
              <w:t>Киї</w:t>
            </w:r>
            <w:proofErr w:type="gramStart"/>
            <w:r>
              <w:rPr>
                <w:rStyle w:val="rvts9"/>
                <w:b/>
                <w:bCs/>
                <w:color w:val="000000"/>
                <w:bdr w:val="none" w:sz="0" w:space="0" w:color="auto" w:frame="1"/>
              </w:rPr>
              <w:t>в</w:t>
            </w:r>
            <w:proofErr w:type="gramEnd"/>
          </w:p>
        </w:tc>
      </w:tr>
    </w:tbl>
    <w:p w:rsidR="00B3722D" w:rsidRDefault="00B3722D" w:rsidP="00B3722D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</w:rPr>
      </w:pPr>
      <w:bookmarkStart w:id="0" w:name="n3"/>
      <w:bookmarkEnd w:id="0"/>
      <w:r>
        <w:rPr>
          <w:rStyle w:val="rvts23"/>
          <w:b/>
          <w:bCs/>
          <w:color w:val="000000"/>
          <w:sz w:val="32"/>
          <w:szCs w:val="32"/>
          <w:bdr w:val="none" w:sz="0" w:space="0" w:color="auto" w:frame="1"/>
        </w:rPr>
        <w:t>Про внесення змін до деяких постанов Кабінету Міні</w:t>
      </w:r>
      <w:proofErr w:type="gramStart"/>
      <w:r>
        <w:rPr>
          <w:rStyle w:val="rvts23"/>
          <w:b/>
          <w:bCs/>
          <w:color w:val="000000"/>
          <w:sz w:val="32"/>
          <w:szCs w:val="32"/>
          <w:bdr w:val="none" w:sz="0" w:space="0" w:color="auto" w:frame="1"/>
        </w:rPr>
        <w:t>стр</w:t>
      </w:r>
      <w:proofErr w:type="gramEnd"/>
      <w:r>
        <w:rPr>
          <w:rStyle w:val="rvts23"/>
          <w:b/>
          <w:bCs/>
          <w:color w:val="000000"/>
          <w:sz w:val="32"/>
          <w:szCs w:val="32"/>
          <w:bdr w:val="none" w:sz="0" w:space="0" w:color="auto" w:frame="1"/>
        </w:rPr>
        <w:t>ів України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" w:name="n4"/>
      <w:bookmarkEnd w:id="1"/>
      <w:r>
        <w:rPr>
          <w:color w:val="000000"/>
        </w:rPr>
        <w:t>Кабінет Міні</w:t>
      </w:r>
      <w:proofErr w:type="gramStart"/>
      <w:r>
        <w:rPr>
          <w:color w:val="000000"/>
        </w:rPr>
        <w:t>стр</w:t>
      </w:r>
      <w:proofErr w:type="gramEnd"/>
      <w:r>
        <w:rPr>
          <w:color w:val="000000"/>
        </w:rPr>
        <w:t>ів України</w:t>
      </w:r>
      <w:r>
        <w:rPr>
          <w:rStyle w:val="apple-converted-space"/>
          <w:color w:val="000000"/>
        </w:rPr>
        <w:t> </w:t>
      </w:r>
      <w:r>
        <w:rPr>
          <w:rStyle w:val="rvts52"/>
          <w:b/>
          <w:bCs/>
          <w:color w:val="000000"/>
          <w:spacing w:val="30"/>
          <w:bdr w:val="none" w:sz="0" w:space="0" w:color="auto" w:frame="1"/>
        </w:rPr>
        <w:t>постановляє: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" w:name="n5"/>
      <w:bookmarkEnd w:id="2"/>
      <w:r>
        <w:rPr>
          <w:color w:val="000000"/>
        </w:rPr>
        <w:t>Внести до постанов Кабінету Міні</w:t>
      </w:r>
      <w:proofErr w:type="gramStart"/>
      <w:r>
        <w:rPr>
          <w:color w:val="000000"/>
        </w:rPr>
        <w:t>стр</w:t>
      </w:r>
      <w:proofErr w:type="gramEnd"/>
      <w:r>
        <w:rPr>
          <w:color w:val="000000"/>
        </w:rPr>
        <w:t>ів України зміни, що додаються.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808"/>
        <w:gridCol w:w="6553"/>
      </w:tblGrid>
      <w:tr w:rsidR="00B3722D" w:rsidTr="00FE389A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4"/>
              <w:spacing w:before="0" w:beforeAutospacing="0" w:after="0" w:afterAutospacing="0"/>
              <w:jc w:val="center"/>
              <w:textAlignment w:val="baseline"/>
            </w:pPr>
            <w:bookmarkStart w:id="3" w:name="n6"/>
            <w:bookmarkEnd w:id="3"/>
            <w:r>
              <w:rPr>
                <w:rStyle w:val="rvts44"/>
                <w:b/>
                <w:bCs/>
                <w:color w:val="000000"/>
                <w:bdr w:val="none" w:sz="0" w:space="0" w:color="auto" w:frame="1"/>
              </w:rPr>
              <w:t>Прем'єр-міні</w:t>
            </w:r>
            <w:proofErr w:type="gramStart"/>
            <w:r>
              <w:rPr>
                <w:rStyle w:val="rvts44"/>
                <w:b/>
                <w:bCs/>
                <w:color w:val="000000"/>
                <w:bdr w:val="none" w:sz="0" w:space="0" w:color="auto" w:frame="1"/>
              </w:rPr>
              <w:t>стр</w:t>
            </w:r>
            <w:proofErr w:type="gramEnd"/>
            <w:r>
              <w:rPr>
                <w:rStyle w:val="rvts44"/>
                <w:b/>
                <w:bCs/>
                <w:color w:val="000000"/>
                <w:bdr w:val="none" w:sz="0" w:space="0" w:color="auto" w:frame="1"/>
              </w:rPr>
              <w:t xml:space="preserve">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5"/>
              <w:spacing w:before="0" w:beforeAutospacing="0" w:after="0" w:afterAutospacing="0"/>
              <w:jc w:val="right"/>
              <w:textAlignment w:val="baseline"/>
            </w:pPr>
            <w:r>
              <w:rPr>
                <w:rStyle w:val="rvts44"/>
                <w:b/>
                <w:bCs/>
                <w:color w:val="000000"/>
                <w:bdr w:val="none" w:sz="0" w:space="0" w:color="auto" w:frame="1"/>
              </w:rPr>
              <w:t>А.ЯЦЕНЮК</w:t>
            </w:r>
          </w:p>
        </w:tc>
      </w:tr>
      <w:tr w:rsidR="00B3722D" w:rsidTr="00FE389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4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rvts44"/>
                <w:b/>
                <w:bCs/>
                <w:color w:val="000000"/>
                <w:bdr w:val="none" w:sz="0" w:space="0" w:color="auto" w:frame="1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5"/>
              <w:spacing w:before="0" w:beforeAutospacing="0" w:after="0" w:afterAutospacing="0"/>
              <w:jc w:val="right"/>
              <w:textAlignment w:val="baseline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br/>
            </w:r>
          </w:p>
        </w:tc>
      </w:tr>
    </w:tbl>
    <w:p w:rsidR="00B3722D" w:rsidRDefault="004A0071" w:rsidP="00B3722D">
      <w:pPr>
        <w:spacing w:before="60" w:after="60"/>
      </w:pPr>
      <w:bookmarkStart w:id="4" w:name="n7"/>
      <w:bookmarkEnd w:id="4"/>
      <w: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744"/>
        <w:gridCol w:w="5617"/>
      </w:tblGrid>
      <w:tr w:rsidR="00B3722D" w:rsidTr="00FE389A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4"/>
              <w:spacing w:before="0" w:beforeAutospacing="0" w:after="0" w:afterAutospacing="0"/>
              <w:textAlignment w:val="baseline"/>
            </w:pPr>
            <w:bookmarkStart w:id="5" w:name="n8"/>
            <w:bookmarkEnd w:id="5"/>
            <w:r>
              <w:rPr>
                <w:b/>
                <w:bCs/>
                <w:color w:val="000000"/>
                <w:bdr w:val="none" w:sz="0" w:space="0" w:color="auto" w:frame="1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2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rvts9"/>
                <w:b/>
                <w:bCs/>
                <w:color w:val="000000"/>
                <w:bdr w:val="none" w:sz="0" w:space="0" w:color="auto" w:frame="1"/>
              </w:rPr>
              <w:t>ЗАТВЕРДЖЕНО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rvts9"/>
                <w:b/>
                <w:bCs/>
                <w:color w:val="000000"/>
                <w:bdr w:val="none" w:sz="0" w:space="0" w:color="auto" w:frame="1"/>
              </w:rPr>
              <w:t>постановою Кабінету Міні</w:t>
            </w:r>
            <w:proofErr w:type="gramStart"/>
            <w:r>
              <w:rPr>
                <w:rStyle w:val="rvts9"/>
                <w:b/>
                <w:bCs/>
                <w:color w:val="000000"/>
                <w:bdr w:val="none" w:sz="0" w:space="0" w:color="auto" w:frame="1"/>
              </w:rPr>
              <w:t>стр</w:t>
            </w:r>
            <w:proofErr w:type="gramEnd"/>
            <w:r>
              <w:rPr>
                <w:rStyle w:val="rvts9"/>
                <w:b/>
                <w:bCs/>
                <w:color w:val="000000"/>
                <w:bdr w:val="none" w:sz="0" w:space="0" w:color="auto" w:frame="1"/>
              </w:rPr>
              <w:t>ів України</w:t>
            </w:r>
            <w:r>
              <w:rPr>
                <w:rStyle w:val="apple-converted-space"/>
              </w:rPr>
              <w:t> </w:t>
            </w:r>
            <w:r>
              <w:br/>
            </w:r>
            <w:r>
              <w:rPr>
                <w:rStyle w:val="rvts9"/>
                <w:b/>
                <w:bCs/>
                <w:color w:val="000000"/>
                <w:bdr w:val="none" w:sz="0" w:space="0" w:color="auto" w:frame="1"/>
              </w:rPr>
              <w:t>від 20 січня 2016 р. № 79</w:t>
            </w:r>
          </w:p>
        </w:tc>
      </w:tr>
    </w:tbl>
    <w:p w:rsidR="00B3722D" w:rsidRDefault="00B3722D" w:rsidP="00B3722D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</w:rPr>
      </w:pPr>
      <w:bookmarkStart w:id="6" w:name="n9"/>
      <w:bookmarkEnd w:id="6"/>
      <w:r>
        <w:rPr>
          <w:rStyle w:val="rvts23"/>
          <w:b/>
          <w:bCs/>
          <w:color w:val="000000"/>
          <w:sz w:val="32"/>
          <w:szCs w:val="32"/>
          <w:bdr w:val="none" w:sz="0" w:space="0" w:color="auto" w:frame="1"/>
        </w:rPr>
        <w:t>ЗМІНИ,</w:t>
      </w:r>
      <w:r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>
        <w:rPr>
          <w:color w:val="000000"/>
        </w:rPr>
        <w:br/>
      </w:r>
      <w:r>
        <w:rPr>
          <w:rStyle w:val="rvts23"/>
          <w:b/>
          <w:bCs/>
          <w:color w:val="000000"/>
          <w:sz w:val="32"/>
          <w:szCs w:val="32"/>
          <w:bdr w:val="none" w:sz="0" w:space="0" w:color="auto" w:frame="1"/>
        </w:rPr>
        <w:t>що вносяться до постанов Кабінету Міні</w:t>
      </w:r>
      <w:proofErr w:type="gramStart"/>
      <w:r>
        <w:rPr>
          <w:rStyle w:val="rvts23"/>
          <w:b/>
          <w:bCs/>
          <w:color w:val="000000"/>
          <w:sz w:val="32"/>
          <w:szCs w:val="32"/>
          <w:bdr w:val="none" w:sz="0" w:space="0" w:color="auto" w:frame="1"/>
        </w:rPr>
        <w:t>стр</w:t>
      </w:r>
      <w:proofErr w:type="gramEnd"/>
      <w:r>
        <w:rPr>
          <w:rStyle w:val="rvts23"/>
          <w:b/>
          <w:bCs/>
          <w:color w:val="000000"/>
          <w:sz w:val="32"/>
          <w:szCs w:val="32"/>
          <w:bdr w:val="none" w:sz="0" w:space="0" w:color="auto" w:frame="1"/>
        </w:rPr>
        <w:t>ів України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7" w:name="n10"/>
      <w:bookmarkEnd w:id="7"/>
      <w:r>
        <w:rPr>
          <w:color w:val="000000"/>
        </w:rPr>
        <w:t>1. У розділі 1</w:t>
      </w:r>
      <w:r>
        <w:rPr>
          <w:rStyle w:val="apple-converted-space"/>
          <w:color w:val="000000"/>
        </w:rPr>
        <w:t> </w:t>
      </w:r>
      <w:hyperlink r:id="rId6" w:tgtFrame="_blank" w:history="1">
        <w:r>
          <w:rPr>
            <w:rStyle w:val="a3"/>
            <w:color w:val="000099"/>
            <w:bdr w:val="none" w:sz="0" w:space="0" w:color="auto" w:frame="1"/>
          </w:rPr>
          <w:t xml:space="preserve">переліку закладів і установ освіти, охорони здоров’я та </w:t>
        </w:r>
        <w:proofErr w:type="gramStart"/>
        <w:r>
          <w:rPr>
            <w:rStyle w:val="a3"/>
            <w:color w:val="000099"/>
            <w:bdr w:val="none" w:sz="0" w:space="0" w:color="auto" w:frame="1"/>
          </w:rPr>
          <w:t>соц</w:t>
        </w:r>
        <w:proofErr w:type="gramEnd"/>
        <w:r>
          <w:rPr>
            <w:rStyle w:val="a3"/>
            <w:color w:val="000099"/>
            <w:bdr w:val="none" w:sz="0" w:space="0" w:color="auto" w:frame="1"/>
          </w:rPr>
          <w:t>іального захисту і посад, робота на яких дає право на пенсію за вислугу років</w:t>
        </w:r>
      </w:hyperlink>
      <w:r>
        <w:rPr>
          <w:color w:val="000000"/>
        </w:rPr>
        <w:t>, затвердженого постановою Кабінету Міні</w:t>
      </w:r>
      <w:proofErr w:type="gramStart"/>
      <w:r>
        <w:rPr>
          <w:color w:val="000000"/>
        </w:rPr>
        <w:t>стр</w:t>
      </w:r>
      <w:proofErr w:type="gramEnd"/>
      <w:r>
        <w:rPr>
          <w:color w:val="000000"/>
        </w:rPr>
        <w:t xml:space="preserve">ів України від 4 листопада 1993 р. № 909 (ЗП України, 1994 р., № 4, ст. 70; Офіційний вісник України, 2002 р., № 39, ст. 1820; 2004 р., № 46, ст. 3052), у графі “Найменування посад” позицію “Загальноосвітні навчальні заклади, військові загальноосвітні навчальні заклади, музичні і художні школи”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ісля слів “завідуючі навчальною і навчально-виховною частиною” доповнити словами “, завідувачі філіями, їх заступники з навчально-виховної (навчальної, виховної) роботи”.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8" w:name="n11"/>
      <w:bookmarkEnd w:id="8"/>
      <w:r>
        <w:rPr>
          <w:color w:val="000000"/>
        </w:rPr>
        <w:t>2. Розділ III</w:t>
      </w:r>
      <w:r>
        <w:rPr>
          <w:rStyle w:val="apple-converted-space"/>
          <w:color w:val="000000"/>
        </w:rPr>
        <w:t> </w:t>
      </w:r>
      <w:hyperlink r:id="rId7" w:anchor="n33" w:tgtFrame="_blank" w:history="1">
        <w:r>
          <w:rPr>
            <w:rStyle w:val="a3"/>
            <w:color w:val="000099"/>
            <w:bdr w:val="none" w:sz="0" w:space="0" w:color="auto" w:frame="1"/>
          </w:rPr>
          <w:t>додатка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до Порядку надання щорічної основної відпустки тривалістю до 56 календарних днів керівним працівникам навчальних закладів та установ освіти, навчальних (педагогічних) частин 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ідрозділів) інших установ і закладів, педагогічним, науково-педагогічним працівникам та науковим працівникам, затвердженого постановою Кабінету Міністрів України від 14 квітня 1997 р. № 346 (Офіційний вісник України, 1997 р., число 16, с. 73; 2001 p., № 13, ст. 550; 2012 р., № 54, ст. 2162),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ісля позиції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013"/>
        <w:gridCol w:w="3348"/>
      </w:tblGrid>
      <w:tr w:rsidR="00B3722D" w:rsidTr="00FE389A">
        <w:trPr>
          <w:jc w:val="center"/>
        </w:trPr>
        <w:tc>
          <w:tcPr>
            <w:tcW w:w="8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4"/>
              <w:spacing w:before="0" w:beforeAutospacing="0" w:after="0" w:afterAutospacing="0"/>
              <w:textAlignment w:val="baseline"/>
            </w:pPr>
            <w:bookmarkStart w:id="9" w:name="n12"/>
            <w:bookmarkEnd w:id="9"/>
            <w:r>
              <w:t>“Директор</w:t>
            </w:r>
            <w:r>
              <w:rPr>
                <w:rStyle w:val="rvts37"/>
                <w:b/>
                <w:bCs/>
                <w:color w:val="000000"/>
                <w:sz w:val="2"/>
                <w:szCs w:val="2"/>
                <w:bdr w:val="none" w:sz="0" w:space="0" w:color="auto" w:frame="1"/>
              </w:rPr>
              <w:t>-</w:t>
            </w:r>
            <w:r>
              <w:rPr>
                <w:rStyle w:val="rvts37"/>
                <w:b/>
                <w:bCs/>
                <w:color w:val="000000"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smartTag w:uri="urn:schemas-microsoft-com:office:smarttags" w:element="metricconverter">
              <w:smartTagPr>
                <w:attr w:name="ProductID" w:val="56”"/>
              </w:smartTagPr>
              <w:r>
                <w:t>56”</w:t>
              </w:r>
            </w:smartTag>
          </w:p>
        </w:tc>
      </w:tr>
    </w:tbl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0" w:name="n13"/>
      <w:bookmarkEnd w:id="10"/>
      <w:r>
        <w:rPr>
          <w:color w:val="000000"/>
        </w:rPr>
        <w:t>доповнити такими позиціями: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11"/>
        <w:gridCol w:w="3350"/>
      </w:tblGrid>
      <w:tr w:rsidR="00B3722D" w:rsidTr="00FE389A">
        <w:tc>
          <w:tcPr>
            <w:tcW w:w="8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4"/>
              <w:spacing w:before="150" w:beforeAutospacing="0" w:after="150" w:afterAutospacing="0"/>
              <w:textAlignment w:val="baseline"/>
            </w:pPr>
            <w:bookmarkStart w:id="11" w:name="n14"/>
            <w:bookmarkEnd w:id="11"/>
            <w:r>
              <w:t>“Завідувач філією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56</w:t>
            </w:r>
          </w:p>
        </w:tc>
      </w:tr>
      <w:tr w:rsidR="00B3722D" w:rsidTr="00FE389A">
        <w:tc>
          <w:tcPr>
            <w:tcW w:w="8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4"/>
              <w:spacing w:before="150" w:beforeAutospacing="0" w:after="150" w:afterAutospacing="0"/>
              <w:textAlignment w:val="baseline"/>
            </w:pPr>
            <w:r>
              <w:t>Заступник завідувача філією з навчально-виховної (навчальної, виховної) роботи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smartTag w:uri="urn:schemas-microsoft-com:office:smarttags" w:element="metricconverter">
              <w:smartTagPr>
                <w:attr w:name="ProductID" w:val="56”"/>
              </w:smartTagPr>
              <w:r>
                <w:t>56”</w:t>
              </w:r>
            </w:smartTag>
            <w:r>
              <w:t>.</w:t>
            </w:r>
          </w:p>
        </w:tc>
      </w:tr>
    </w:tbl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2" w:name="n15"/>
      <w:bookmarkEnd w:id="12"/>
      <w:r>
        <w:rPr>
          <w:color w:val="000000"/>
        </w:rPr>
        <w:lastRenderedPageBreak/>
        <w:t>3.</w:t>
      </w:r>
      <w:r>
        <w:rPr>
          <w:rStyle w:val="apple-converted-space"/>
          <w:color w:val="000000"/>
        </w:rPr>
        <w:t> </w:t>
      </w:r>
      <w:hyperlink r:id="rId8" w:tgtFrame="_blank" w:history="1">
        <w:r>
          <w:rPr>
            <w:rStyle w:val="a3"/>
            <w:color w:val="000099"/>
            <w:bdr w:val="none" w:sz="0" w:space="0" w:color="auto" w:frame="1"/>
          </w:rPr>
          <w:t>Абзац перший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розділу “Посади педагогічних працівників” переліку посад педагогічних та науково-педагогічних працівників, затвердженого постановою Кабінету Міні</w:t>
      </w:r>
      <w:proofErr w:type="gramStart"/>
      <w:r>
        <w:rPr>
          <w:color w:val="000000"/>
        </w:rPr>
        <w:t>стр</w:t>
      </w:r>
      <w:proofErr w:type="gramEnd"/>
      <w:r>
        <w:rPr>
          <w:color w:val="000000"/>
        </w:rPr>
        <w:t xml:space="preserve">ів України від 14 червня 2000 р. № 963 (Офіційний вісник України, 2000 р., № 24, ст. 1015; 2001 р., № 19, ст. 812; 2004 р., № 2, ст. 58; 2005 р., № 48, ст. 3013; 2006 р., № 8, ст. 454; 2007 р., № 48, ст. 1972),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ісля слова “завідувач” доповнити словами “, завідувач філією, заступник завідувача філією з навчально-виховної (навчальної, виховної) роботи”.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3" w:name="n16"/>
      <w:bookmarkEnd w:id="13"/>
      <w:r>
        <w:rPr>
          <w:color w:val="000000"/>
        </w:rPr>
        <w:t xml:space="preserve">4.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ідрозділ 2 розділу I</w:t>
      </w:r>
      <w:r>
        <w:rPr>
          <w:rStyle w:val="apple-converted-space"/>
          <w:color w:val="000000"/>
        </w:rPr>
        <w:t> </w:t>
      </w:r>
      <w:hyperlink r:id="rId9" w:anchor="n84" w:tgtFrame="_blank" w:history="1">
        <w:r>
          <w:rPr>
            <w:rStyle w:val="a3"/>
            <w:color w:val="000099"/>
            <w:bdr w:val="none" w:sz="0" w:space="0" w:color="auto" w:frame="1"/>
          </w:rPr>
          <w:t>додатка 2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до постанови Кабінету Міністрів України від 30 серпня 2002 р. № 1298 “Про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сфери” (Офіційний вісник України, 2002 р., № 36, ст. 1699; 2005 р., № 40, ст. 2544; 2015 р., № 55, ст. 1806) у графі “Посада”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ісля слів і цифр “вищих навчальних закладів I та II рівня акредитації” доповнити словами “, їх філій”.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4" w:name="n17"/>
      <w:bookmarkEnd w:id="14"/>
      <w:r>
        <w:rPr>
          <w:color w:val="000000"/>
        </w:rPr>
        <w:t>5.</w:t>
      </w:r>
      <w:r>
        <w:rPr>
          <w:rStyle w:val="apple-converted-space"/>
          <w:color w:val="000000"/>
        </w:rPr>
        <w:t> </w:t>
      </w:r>
      <w:hyperlink r:id="rId10" w:anchor="n8" w:tgtFrame="_blank" w:history="1">
        <w:r>
          <w:rPr>
            <w:rStyle w:val="a3"/>
            <w:color w:val="000099"/>
            <w:bdr w:val="none" w:sz="0" w:space="0" w:color="auto" w:frame="1"/>
          </w:rPr>
          <w:t>Положення про освітній округ</w:t>
        </w:r>
      </w:hyperlink>
      <w:r>
        <w:rPr>
          <w:color w:val="000000"/>
        </w:rPr>
        <w:t>, затверджене постановою Кабінету Міні</w:t>
      </w:r>
      <w:proofErr w:type="gramStart"/>
      <w:r>
        <w:rPr>
          <w:color w:val="000000"/>
        </w:rPr>
        <w:t>стр</w:t>
      </w:r>
      <w:proofErr w:type="gramEnd"/>
      <w:r>
        <w:rPr>
          <w:color w:val="000000"/>
        </w:rPr>
        <w:t>ів України від 27 серпня 2010 р. № 777 (Офіційний вісник України, 2010 р., № 65, ст. 2290), викласти в такій редакції: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84"/>
        <w:gridCol w:w="4977"/>
      </w:tblGrid>
      <w:tr w:rsidR="00B3722D" w:rsidTr="00FE389A"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4"/>
              <w:spacing w:before="150" w:beforeAutospacing="0" w:after="150" w:afterAutospacing="0"/>
              <w:textAlignment w:val="baseline"/>
            </w:pPr>
            <w:bookmarkStart w:id="15" w:name="n18"/>
            <w:bookmarkEnd w:id="15"/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22D" w:rsidRDefault="00B3722D" w:rsidP="00FE389A">
            <w:pPr>
              <w:pStyle w:val="rvps12"/>
              <w:spacing w:before="150" w:beforeAutospacing="0" w:after="150" w:afterAutospacing="0"/>
              <w:jc w:val="center"/>
              <w:textAlignment w:val="baseline"/>
            </w:pPr>
            <w:r>
              <w:t>“ЗАТВЕРДЖЕНО</w:t>
            </w:r>
            <w:r>
              <w:rPr>
                <w:rStyle w:val="apple-converted-space"/>
              </w:rPr>
              <w:t> </w:t>
            </w:r>
            <w:r>
              <w:br/>
              <w:t>постановою Кабінету Міні</w:t>
            </w:r>
            <w:proofErr w:type="gramStart"/>
            <w:r>
              <w:t>стр</w:t>
            </w:r>
            <w:proofErr w:type="gramEnd"/>
            <w:r>
              <w:t>ів України</w:t>
            </w:r>
            <w:r>
              <w:rPr>
                <w:rStyle w:val="apple-converted-space"/>
              </w:rPr>
              <w:t> </w:t>
            </w:r>
            <w:r>
              <w:br/>
              <w:t>від 27 серпня 2010 р. № 777</w:t>
            </w:r>
            <w:r>
              <w:rPr>
                <w:rStyle w:val="apple-converted-space"/>
              </w:rPr>
              <w:t> </w:t>
            </w:r>
            <w:r>
              <w:br/>
              <w:t>(в редакції постанови Кабінету Міністрів України</w:t>
            </w:r>
            <w:r>
              <w:rPr>
                <w:rStyle w:val="apple-converted-space"/>
              </w:rPr>
              <w:t> </w:t>
            </w:r>
            <w:r>
              <w:br/>
              <w:t>від 20 січня 2016 р. № 79)</w:t>
            </w:r>
          </w:p>
        </w:tc>
      </w:tr>
    </w:tbl>
    <w:p w:rsidR="00B3722D" w:rsidRDefault="00B3722D" w:rsidP="00B3722D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color w:val="000000"/>
        </w:rPr>
      </w:pPr>
      <w:bookmarkStart w:id="16" w:name="n19"/>
      <w:bookmarkEnd w:id="16"/>
      <w:r>
        <w:rPr>
          <w:rStyle w:val="rvts23"/>
          <w:b/>
          <w:bCs/>
          <w:color w:val="000000"/>
          <w:sz w:val="32"/>
          <w:szCs w:val="32"/>
          <w:bdr w:val="none" w:sz="0" w:space="0" w:color="auto" w:frame="1"/>
        </w:rPr>
        <w:t>ПОЛОЖЕННЯ</w:t>
      </w:r>
      <w:r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>
        <w:rPr>
          <w:color w:val="000000"/>
        </w:rPr>
        <w:br/>
      </w:r>
      <w:r>
        <w:rPr>
          <w:rStyle w:val="rvts23"/>
          <w:b/>
          <w:bCs/>
          <w:color w:val="000000"/>
          <w:sz w:val="32"/>
          <w:szCs w:val="32"/>
          <w:bdr w:val="none" w:sz="0" w:space="0" w:color="auto" w:frame="1"/>
        </w:rPr>
        <w:t>про освітній округ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7" w:name="n20"/>
      <w:bookmarkEnd w:id="17"/>
      <w:r>
        <w:rPr>
          <w:color w:val="000000"/>
        </w:rPr>
        <w:t>1. Це Положення визначає правовий статус, порядок утворення та основні засади діяльності освітнього округу (далі - округ).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8" w:name="n21"/>
      <w:bookmarkEnd w:id="18"/>
      <w:r>
        <w:rPr>
          <w:color w:val="000000"/>
        </w:rPr>
        <w:t xml:space="preserve">Округ - об’єднання навчальних закладів, закладів культури, фізичної культури і спорту (далі - суб’єкти округу). До складу округу можуть входити опорні загальноосвітні навчальні заклади (далі - опорні заклади), їх філії. До діяльності округу можуть залучатися також інші юридичні особи, їх відокремлені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ідрозділи.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19" w:name="n22"/>
      <w:bookmarkEnd w:id="19"/>
      <w:r>
        <w:rPr>
          <w:color w:val="000000"/>
        </w:rPr>
        <w:t>2. Засновниками (співзасновниками) освітнього округу (</w:t>
      </w:r>
      <w:proofErr w:type="gramStart"/>
      <w:r>
        <w:rPr>
          <w:color w:val="000000"/>
        </w:rPr>
        <w:t>опорного</w:t>
      </w:r>
      <w:proofErr w:type="gramEnd"/>
      <w:r>
        <w:rPr>
          <w:color w:val="000000"/>
        </w:rPr>
        <w:t xml:space="preserve"> закладу, його філій) можуть бути представницькі органи місцевого самоврядування об’єднаних територіальних громад, районні ради (далі - засновники).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0" w:name="n23"/>
      <w:bookmarkEnd w:id="20"/>
      <w:r>
        <w:rPr>
          <w:color w:val="000000"/>
        </w:rPr>
        <w:t xml:space="preserve">Опорний заклад є юридичною </w:t>
      </w:r>
      <w:proofErr w:type="gramStart"/>
      <w:r>
        <w:rPr>
          <w:color w:val="000000"/>
        </w:rPr>
        <w:t>особою</w:t>
      </w:r>
      <w:proofErr w:type="gramEnd"/>
      <w:r>
        <w:rPr>
          <w:color w:val="000000"/>
        </w:rPr>
        <w:t>, має рахунки в органах Казначейства, самостійний баланс, штамп, печатку та має у своєму складі філії. Кількість учнів (вихованців) опорного закладу (без врахування учнів (вихованців) філій), як правило, становить не менше 360 осіб.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1" w:name="n24"/>
      <w:bookmarkEnd w:id="21"/>
      <w:r>
        <w:rPr>
          <w:color w:val="000000"/>
        </w:rPr>
        <w:t xml:space="preserve">Філія не є юридичною особою і діє на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ідставі положення, затвердженого в установленому порядку. Філія виконує функції початкової школи, а також може за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ішенням засновника виконувати функції основної школи.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2" w:name="n25"/>
      <w:bookmarkEnd w:id="22"/>
      <w:r>
        <w:rPr>
          <w:color w:val="000000"/>
        </w:rPr>
        <w:t>3. Округ (опорний заклад, його філії) у своїй діяльності керується</w:t>
      </w:r>
      <w:r>
        <w:rPr>
          <w:rStyle w:val="apple-converted-space"/>
          <w:color w:val="000000"/>
        </w:rPr>
        <w:t> </w:t>
      </w:r>
      <w:hyperlink r:id="rId11" w:tgtFrame="_blank" w:history="1">
        <w:r>
          <w:rPr>
            <w:rStyle w:val="a3"/>
            <w:color w:val="000099"/>
            <w:bdr w:val="none" w:sz="0" w:space="0" w:color="auto" w:frame="1"/>
          </w:rPr>
          <w:t>Конституцією України</w:t>
        </w:r>
      </w:hyperlink>
      <w:r>
        <w:rPr>
          <w:color w:val="000000"/>
        </w:rPr>
        <w:t>, Законами України</w:t>
      </w:r>
      <w:r>
        <w:rPr>
          <w:rStyle w:val="apple-converted-space"/>
          <w:color w:val="000000"/>
        </w:rPr>
        <w:t> </w:t>
      </w:r>
      <w:hyperlink r:id="rId12" w:anchor="n3" w:tgtFrame="_blank" w:history="1">
        <w:r>
          <w:rPr>
            <w:rStyle w:val="a3"/>
            <w:color w:val="000099"/>
            <w:bdr w:val="none" w:sz="0" w:space="0" w:color="auto" w:frame="1"/>
          </w:rPr>
          <w:t>“Про освіту”</w:t>
        </w:r>
      </w:hyperlink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hyperlink r:id="rId13" w:anchor="n3" w:tgtFrame="_blank" w:history="1">
        <w:r>
          <w:rPr>
            <w:rStyle w:val="a3"/>
            <w:color w:val="000099"/>
            <w:bdr w:val="none" w:sz="0" w:space="0" w:color="auto" w:frame="1"/>
          </w:rPr>
          <w:t>“Про загальну середню освіту”</w:t>
        </w:r>
      </w:hyperlink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hyperlink r:id="rId14" w:anchor="n3" w:tgtFrame="_blank" w:history="1">
        <w:r>
          <w:rPr>
            <w:rStyle w:val="a3"/>
            <w:color w:val="000099"/>
            <w:bdr w:val="none" w:sz="0" w:space="0" w:color="auto" w:frame="1"/>
          </w:rPr>
          <w:t>“Про місцеве самоврядування в Україні”</w:t>
        </w:r>
      </w:hyperlink>
      <w:r>
        <w:rPr>
          <w:color w:val="000000"/>
        </w:rPr>
        <w:t>, іншими законодавчими актами, постановами Верховно</w:t>
      </w:r>
      <w:proofErr w:type="gramStart"/>
      <w:r>
        <w:rPr>
          <w:color w:val="000000"/>
        </w:rPr>
        <w:t>ї Р</w:t>
      </w:r>
      <w:proofErr w:type="gramEnd"/>
      <w:r>
        <w:rPr>
          <w:color w:val="000000"/>
        </w:rPr>
        <w:t>ади України, прийнятими відповідно до Конституції та законів України, актами Президента України, Кабінету Міні</w:t>
      </w:r>
      <w:proofErr w:type="gramStart"/>
      <w:r>
        <w:rPr>
          <w:color w:val="000000"/>
        </w:rPr>
        <w:t>стр</w:t>
      </w:r>
      <w:proofErr w:type="gramEnd"/>
      <w:r>
        <w:rPr>
          <w:color w:val="000000"/>
        </w:rPr>
        <w:t>ів України, наказами МОН, інших центральних органів виконавчої влади, цим Положенням, рішеннями засновника та власними установчими документами.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3" w:name="n26"/>
      <w:bookmarkEnd w:id="23"/>
      <w:r>
        <w:rPr>
          <w:color w:val="000000"/>
        </w:rPr>
        <w:t>4. Округ (опорний заклад, його філія) утворюється з метою: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4" w:name="n27"/>
      <w:bookmarkEnd w:id="24"/>
      <w:r>
        <w:rPr>
          <w:color w:val="000000"/>
        </w:rPr>
        <w:t>створення єдиного освітнього простору;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5" w:name="n28"/>
      <w:bookmarkEnd w:id="25"/>
      <w:r>
        <w:rPr>
          <w:color w:val="000000"/>
        </w:rPr>
        <w:t xml:space="preserve">забезпечення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івного доступу осіб до якісної освіти;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6" w:name="n29"/>
      <w:bookmarkEnd w:id="26"/>
      <w:r>
        <w:rPr>
          <w:color w:val="000000"/>
        </w:rPr>
        <w:t>створення умов для здобуття особами загальної середньої освіти, впровадження допрофільної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ідготовки і профільного навчання, поглибленого вивчення окремих </w:t>
      </w:r>
      <w:r>
        <w:rPr>
          <w:color w:val="000000"/>
        </w:rPr>
        <w:lastRenderedPageBreak/>
        <w:t>предметів, забезпечення всебічного розвитку особи, а також допрофесійного навчання незалежно від місця їх проживання;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7" w:name="n30"/>
      <w:bookmarkEnd w:id="27"/>
      <w:r>
        <w:rPr>
          <w:color w:val="000000"/>
        </w:rPr>
        <w:t>раціонального і ефективного використання наявних ресурсів суб’єктів округу, їх модернізації.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8" w:name="n31"/>
      <w:bookmarkEnd w:id="28"/>
      <w:r>
        <w:rPr>
          <w:color w:val="000000"/>
        </w:rPr>
        <w:t>Головними завданнями округу (</w:t>
      </w:r>
      <w:proofErr w:type="gramStart"/>
      <w:r>
        <w:rPr>
          <w:color w:val="000000"/>
        </w:rPr>
        <w:t>опорного</w:t>
      </w:r>
      <w:proofErr w:type="gramEnd"/>
      <w:r>
        <w:rPr>
          <w:color w:val="000000"/>
        </w:rPr>
        <w:t xml:space="preserve"> закладу, його філій) є концентрація та ефективне використання наявних ресурсів, їх спрямування на задоволення освітніх потреб учнів (вихованців), створення єдиної системи виховної роботи.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29" w:name="n32"/>
      <w:bookmarkEnd w:id="29"/>
      <w:r>
        <w:rPr>
          <w:color w:val="000000"/>
        </w:rPr>
        <w:t xml:space="preserve">5. Засновники для прийняття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 про створення освітнього округу (опорного закладу, його філій):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0" w:name="n33"/>
      <w:bookmarkEnd w:id="30"/>
      <w:r>
        <w:rPr>
          <w:color w:val="000000"/>
        </w:rPr>
        <w:t xml:space="preserve">проводять аналіз мережі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ідпорядкованих навчальних закладів, закладів культури, фізичної культури і спорту з урахуванням їх кадрового потенціалу та рівня матеріально-технічного забезпечення;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1" w:name="n34"/>
      <w:bookmarkEnd w:id="31"/>
      <w:r>
        <w:rPr>
          <w:color w:val="000000"/>
        </w:rPr>
        <w:t xml:space="preserve">вивчають стан впровадження допрофільної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ідготовки і профільного навчання у навчальних закладах, що входитимуть до складу округу, та якість надання зазначених освітніх послуг;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2" w:name="n35"/>
      <w:bookmarkEnd w:id="32"/>
      <w:r>
        <w:rPr>
          <w:color w:val="000000"/>
        </w:rPr>
        <w:t xml:space="preserve">прогнозують витрати на зміцнення матеріально-технічної бази навчальних закладів, придбання шкільних автобусів з метою організації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ідвезення учнів (вихованців) і педагогічних працівників до місця навчання, роботи та до місця проживання, введення у разі потреби додаткових посад педагогічних працівників;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3" w:name="n36"/>
      <w:bookmarkEnd w:id="33"/>
      <w:r>
        <w:rPr>
          <w:color w:val="000000"/>
        </w:rPr>
        <w:t>організовують проведення інформаційно-роз’яснювальної роботи серед громадськості щодо утворення округу (опорних закладів, їх філій).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4" w:name="n37"/>
      <w:bookmarkEnd w:id="34"/>
      <w:r>
        <w:rPr>
          <w:color w:val="000000"/>
        </w:rPr>
        <w:t xml:space="preserve">6. Засновник визначає опорні заклади серед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ідпорядкованих йому загальноосвітніх навчальних закладів на конкурсній основі відповідно до затверджених ним умов.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5" w:name="n38"/>
      <w:bookmarkEnd w:id="35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 час проведення конкурсу обов’язково враховуються: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6" w:name="n39"/>
      <w:bookmarkEnd w:id="36"/>
      <w:r>
        <w:rPr>
          <w:color w:val="000000"/>
        </w:rPr>
        <w:t>освітні потреби учнів (вихованців) у забезпеченні певних напрямі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спеціалізації;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7" w:name="n40"/>
      <w:bookmarkEnd w:id="37"/>
      <w:r>
        <w:rPr>
          <w:color w:val="000000"/>
        </w:rPr>
        <w:t xml:space="preserve">здатність забезпечити на належному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івні організацію допрофільної підготовки і профільного навчання;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8" w:name="n41"/>
      <w:bookmarkEnd w:id="38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івень забезпечення кваліфікованими педагогічними кадрами;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39" w:name="n42"/>
      <w:bookmarkEnd w:id="39"/>
      <w:r>
        <w:rPr>
          <w:color w:val="000000"/>
        </w:rPr>
        <w:t xml:space="preserve">наявність належної матеріально-технічної бази (належним чином обладнаних спортивних об’єктів, кабінетів фізики, хімії, 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іології, географії та інших, лабораторій, навчальних майстерень, комп’ютерного і мультимедійного обладнання, швидкісного доступу до Інтернету);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0" w:name="n43"/>
      <w:bookmarkEnd w:id="40"/>
      <w:r>
        <w:rPr>
          <w:color w:val="000000"/>
        </w:rPr>
        <w:t xml:space="preserve">укомплектування бібліотечного фонду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ідручниками, науково-методичною, художньою та довідковою літературою;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1" w:name="n44"/>
      <w:bookmarkEnd w:id="41"/>
      <w:r>
        <w:rPr>
          <w:color w:val="000000"/>
        </w:rPr>
        <w:t xml:space="preserve">зручність та наявність автомобільних доріг з твердим покриттям для забезпечення безпечного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ідвезення учнів (вихованців) і педагогічних працівників до місця навчання, роботи та місця проживання.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2" w:name="n45"/>
      <w:bookmarkEnd w:id="42"/>
      <w:r>
        <w:rPr>
          <w:color w:val="000000"/>
        </w:rPr>
        <w:t xml:space="preserve">7. Засновник приймає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 (співзасновники укладають договір про спільну діяльність або засновницький договір) про утворення округу (опорного закладу, його філії) у порядку, визначеному законодавством, в якому зазначаються: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3" w:name="n46"/>
      <w:bookmarkEnd w:id="43"/>
      <w:r>
        <w:rPr>
          <w:color w:val="000000"/>
        </w:rPr>
        <w:t>перелік суб’єктів округу (опорних закладів, їх філій);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4" w:name="n47"/>
      <w:bookmarkEnd w:id="44"/>
      <w:r>
        <w:rPr>
          <w:color w:val="000000"/>
        </w:rPr>
        <w:t>права, обов’язки, порядок взаємодії суб’єктів округу (опорних закладів, їх філій);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5" w:name="n48"/>
      <w:bookmarkEnd w:id="45"/>
      <w:r>
        <w:rPr>
          <w:color w:val="000000"/>
        </w:rPr>
        <w:t>особливості організації навчально-виховного процесу в суб’єктах округу (опорних закладах, їх фі</w:t>
      </w:r>
      <w:proofErr w:type="gramStart"/>
      <w:r>
        <w:rPr>
          <w:color w:val="000000"/>
        </w:rPr>
        <w:t>ліях</w:t>
      </w:r>
      <w:proofErr w:type="gramEnd"/>
      <w:r>
        <w:rPr>
          <w:color w:val="000000"/>
        </w:rPr>
        <w:t>);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6" w:name="n49"/>
      <w:bookmarkEnd w:id="46"/>
      <w:r>
        <w:rPr>
          <w:color w:val="000000"/>
        </w:rPr>
        <w:t xml:space="preserve">організація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ідвезення учнів (вихованців) і педагогічних працівників до місця навчання, роботи та до місця проживання відповідно до розкладу уроків суб’єктів округу (опорного закладу, його філій);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7" w:name="n50"/>
      <w:bookmarkEnd w:id="47"/>
      <w:r>
        <w:rPr>
          <w:color w:val="000000"/>
        </w:rPr>
        <w:t>харчування учнів (вихованців) суб’єктів округу (</w:t>
      </w:r>
      <w:proofErr w:type="gramStart"/>
      <w:r>
        <w:rPr>
          <w:color w:val="000000"/>
        </w:rPr>
        <w:t>опорного</w:t>
      </w:r>
      <w:proofErr w:type="gramEnd"/>
      <w:r>
        <w:rPr>
          <w:color w:val="000000"/>
        </w:rPr>
        <w:t xml:space="preserve"> закладу, його філій);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8" w:name="n51"/>
      <w:bookmarkEnd w:id="48"/>
      <w:r>
        <w:rPr>
          <w:color w:val="000000"/>
        </w:rPr>
        <w:t xml:space="preserve">питання забезпечення належною </w:t>
      </w:r>
      <w:proofErr w:type="gramStart"/>
      <w:r>
        <w:rPr>
          <w:color w:val="000000"/>
        </w:rPr>
        <w:t>матер</w:t>
      </w:r>
      <w:proofErr w:type="gramEnd"/>
      <w:r>
        <w:rPr>
          <w:color w:val="000000"/>
        </w:rPr>
        <w:t>іально-технічною базою суб’єктів округу (опорного закладу, його філій);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49" w:name="n52"/>
      <w:bookmarkEnd w:id="49"/>
      <w:r>
        <w:rPr>
          <w:color w:val="000000"/>
        </w:rPr>
        <w:t>інші питання діяльності округу (</w:t>
      </w:r>
      <w:proofErr w:type="gramStart"/>
      <w:r>
        <w:rPr>
          <w:color w:val="000000"/>
        </w:rPr>
        <w:t>опорного</w:t>
      </w:r>
      <w:proofErr w:type="gramEnd"/>
      <w:r>
        <w:rPr>
          <w:color w:val="000000"/>
        </w:rPr>
        <w:t xml:space="preserve"> закладу, його філій).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0" w:name="n53"/>
      <w:bookmarkEnd w:id="50"/>
      <w:r>
        <w:rPr>
          <w:color w:val="000000"/>
        </w:rPr>
        <w:lastRenderedPageBreak/>
        <w:t xml:space="preserve">8. Опорний заклад, його філії діють на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ідставі установчих документів (статуту опорного закладу, положення про філію), що розробляються відповідно до</w:t>
      </w:r>
      <w:r>
        <w:rPr>
          <w:rStyle w:val="apple-converted-space"/>
          <w:color w:val="000000"/>
        </w:rPr>
        <w:t> </w:t>
      </w:r>
      <w:hyperlink r:id="rId15" w:tgtFrame="_blank" w:history="1">
        <w:r>
          <w:rPr>
            <w:rStyle w:val="a3"/>
            <w:color w:val="000099"/>
            <w:bdr w:val="none" w:sz="0" w:space="0" w:color="auto" w:frame="1"/>
          </w:rPr>
          <w:t>Цивільного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та</w:t>
      </w:r>
      <w:r>
        <w:rPr>
          <w:rStyle w:val="apple-converted-space"/>
          <w:color w:val="000000"/>
        </w:rPr>
        <w:t> </w:t>
      </w:r>
      <w:hyperlink r:id="rId16" w:tgtFrame="_blank" w:history="1">
        <w:r>
          <w:rPr>
            <w:rStyle w:val="a3"/>
            <w:color w:val="000099"/>
            <w:bdr w:val="none" w:sz="0" w:space="0" w:color="auto" w:frame="1"/>
          </w:rPr>
          <w:t>Господарського</w:t>
        </w:r>
      </w:hyperlink>
      <w:r>
        <w:rPr>
          <w:color w:val="000000"/>
        </w:rPr>
        <w:t>кодексів України, Законів України</w:t>
      </w:r>
      <w:r>
        <w:rPr>
          <w:rStyle w:val="apple-converted-space"/>
          <w:color w:val="000000"/>
        </w:rPr>
        <w:t> </w:t>
      </w:r>
      <w:hyperlink r:id="rId17" w:anchor="n3" w:tgtFrame="_blank" w:history="1">
        <w:r>
          <w:rPr>
            <w:rStyle w:val="a3"/>
            <w:color w:val="000099"/>
            <w:bdr w:val="none" w:sz="0" w:space="0" w:color="auto" w:frame="1"/>
          </w:rPr>
          <w:t>“Про освіту”</w:t>
        </w:r>
      </w:hyperlink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hyperlink r:id="rId18" w:anchor="n3" w:tgtFrame="_blank" w:history="1">
        <w:r>
          <w:rPr>
            <w:rStyle w:val="a3"/>
            <w:color w:val="000099"/>
            <w:bdr w:val="none" w:sz="0" w:space="0" w:color="auto" w:frame="1"/>
          </w:rPr>
          <w:t>“Про загальну середню освіту”</w:t>
        </w:r>
      </w:hyperlink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hyperlink r:id="rId19" w:tgtFrame="_blank" w:history="1">
        <w:r>
          <w:rPr>
            <w:rStyle w:val="a3"/>
            <w:color w:val="000099"/>
            <w:bdr w:val="none" w:sz="0" w:space="0" w:color="auto" w:frame="1"/>
          </w:rPr>
          <w:t>Положення про загальноосвітній навчальний заклад</w:t>
        </w:r>
      </w:hyperlink>
      <w:r>
        <w:rPr>
          <w:color w:val="000000"/>
        </w:rPr>
        <w:t>, затвердженого постановою Кабінету Міні</w:t>
      </w:r>
      <w:proofErr w:type="gramStart"/>
      <w:r>
        <w:rPr>
          <w:color w:val="000000"/>
        </w:rPr>
        <w:t>стр</w:t>
      </w:r>
      <w:proofErr w:type="gramEnd"/>
      <w:r>
        <w:rPr>
          <w:color w:val="000000"/>
        </w:rPr>
        <w:t>ів України від 27 серпня 2010 р. № 778 (Офіційний вісник України, 2010 р., № 65, ст. 2291), цього Положення, інших нормативно-правових актів і затверджуються засновником опорного закладу.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1" w:name="n54"/>
      <w:bookmarkEnd w:id="51"/>
      <w:r>
        <w:rPr>
          <w:color w:val="000000"/>
        </w:rPr>
        <w:t>9. Засновник створю</w:t>
      </w:r>
      <w:proofErr w:type="gramStart"/>
      <w:r>
        <w:rPr>
          <w:color w:val="000000"/>
        </w:rPr>
        <w:t>є,</w:t>
      </w:r>
      <w:proofErr w:type="gramEnd"/>
      <w:r>
        <w:rPr>
          <w:color w:val="000000"/>
        </w:rPr>
        <w:t xml:space="preserve"> змінює тип, ліквідовує та реорганізовує опорний заклад, його філії (у тому числі шляхом реорганізації підпорядкованих навчальних закладів) відповідно до вимог законодавства.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2" w:name="n55"/>
      <w:bookmarkEnd w:id="52"/>
      <w:r>
        <w:rPr>
          <w:color w:val="000000"/>
        </w:rPr>
        <w:t xml:space="preserve">10. Зарахування (переведення) учнів (вихованців) до </w:t>
      </w:r>
      <w:proofErr w:type="gramStart"/>
      <w:r>
        <w:rPr>
          <w:color w:val="000000"/>
        </w:rPr>
        <w:t>опорного</w:t>
      </w:r>
      <w:proofErr w:type="gramEnd"/>
      <w:r>
        <w:rPr>
          <w:color w:val="000000"/>
        </w:rPr>
        <w:t xml:space="preserve"> закладу та його філій здійснюється відповідно до законодавства та оформлюється наказом керівника опорного закладу.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3" w:name="n56"/>
      <w:bookmarkEnd w:id="53"/>
      <w:r>
        <w:rPr>
          <w:color w:val="000000"/>
        </w:rPr>
        <w:t>11. Опорний заклад та його філії обирають форми, засоби і методи навчання та виховання відповідно до Законів України</w:t>
      </w:r>
      <w:r>
        <w:rPr>
          <w:rStyle w:val="apple-converted-space"/>
          <w:color w:val="000000"/>
        </w:rPr>
        <w:t> </w:t>
      </w:r>
      <w:hyperlink r:id="rId20" w:anchor="n3" w:tgtFrame="_blank" w:history="1">
        <w:r>
          <w:rPr>
            <w:rStyle w:val="a3"/>
            <w:color w:val="000099"/>
            <w:bdr w:val="none" w:sz="0" w:space="0" w:color="auto" w:frame="1"/>
          </w:rPr>
          <w:t>“Про освіту”</w:t>
        </w:r>
      </w:hyperlink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hyperlink r:id="rId21" w:anchor="n3" w:tgtFrame="_blank" w:history="1">
        <w:r>
          <w:rPr>
            <w:rStyle w:val="a3"/>
            <w:color w:val="000099"/>
            <w:bdr w:val="none" w:sz="0" w:space="0" w:color="auto" w:frame="1"/>
          </w:rPr>
          <w:t>“Про загальну середню освіту”</w:t>
        </w:r>
      </w:hyperlink>
      <w:r>
        <w:rPr>
          <w:color w:val="000000"/>
        </w:rPr>
        <w:t xml:space="preserve">, інших актів законодавства та своїх установчих документів з урахуванням специфіки власної освітньої діяльності, </w:t>
      </w:r>
      <w:proofErr w:type="gramStart"/>
      <w:r>
        <w:rPr>
          <w:color w:val="000000"/>
        </w:rPr>
        <w:t>проф</w:t>
      </w:r>
      <w:proofErr w:type="gramEnd"/>
      <w:r>
        <w:rPr>
          <w:color w:val="000000"/>
        </w:rPr>
        <w:t>ілю (спеціалізації) та інших особливостей організації навчально-виховного процесу. Дистанційне, вечірнє (заочне), індивідуальне навчання та навчання екстерном організовуються у порядку, визначеному МОН.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4" w:name="n57"/>
      <w:bookmarkEnd w:id="54"/>
      <w:r>
        <w:rPr>
          <w:color w:val="000000"/>
        </w:rPr>
        <w:t xml:space="preserve">Філії, розташовані у селах і селищах, з дотриманням педагогічних та санітарно-гігієнічних вимог та за погодженням з директором </w:t>
      </w:r>
      <w:proofErr w:type="gramStart"/>
      <w:r>
        <w:rPr>
          <w:color w:val="000000"/>
        </w:rPr>
        <w:t>опорного</w:t>
      </w:r>
      <w:proofErr w:type="gramEnd"/>
      <w:r>
        <w:rPr>
          <w:color w:val="000000"/>
        </w:rPr>
        <w:t xml:space="preserve"> закладу можуть створювати у своєму складі з’єднані класи (класи-комплекти) початкової школи. Положення про з’єднаний клас (клас-комплект) початкової школи у філії </w:t>
      </w:r>
      <w:proofErr w:type="gramStart"/>
      <w:r>
        <w:rPr>
          <w:color w:val="000000"/>
        </w:rPr>
        <w:t>опорного</w:t>
      </w:r>
      <w:proofErr w:type="gramEnd"/>
      <w:r>
        <w:rPr>
          <w:color w:val="000000"/>
        </w:rPr>
        <w:t xml:space="preserve"> закладу затверджує МОН.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5" w:name="n58"/>
      <w:bookmarkEnd w:id="55"/>
      <w:r>
        <w:rPr>
          <w:color w:val="000000"/>
        </w:rPr>
        <w:t xml:space="preserve">12. Навчальні (робочі та індивідуальні) плани опорного закладу та його філій розробляються керівництвом опорного закладу на основі типових навчальних планів загальноосвітніх навчальних закладів, затверджених МОН, з урахуванням особливостей контингенту учнів, їх потреб у здобутті загальної середньої освіти, наявного освітнього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івня та затверджуються в установленому порядку.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6" w:name="n59"/>
      <w:bookmarkEnd w:id="56"/>
      <w:r>
        <w:rPr>
          <w:color w:val="000000"/>
        </w:rPr>
        <w:t>Обсяг педагогічного навантаження педагогічних працівників опорного закладу, які забезпечують навчально-виховний процес у опорному закладі та його фі</w:t>
      </w:r>
      <w:proofErr w:type="gramStart"/>
      <w:r>
        <w:rPr>
          <w:color w:val="000000"/>
        </w:rPr>
        <w:t>ліях</w:t>
      </w:r>
      <w:proofErr w:type="gramEnd"/>
      <w:r>
        <w:rPr>
          <w:color w:val="000000"/>
        </w:rPr>
        <w:t>, визначається директором опорного закладу відповідно до законодавства і затверджується засновником або уповноваженим ним органом управління освітою.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7" w:name="n60"/>
      <w:bookmarkEnd w:id="57"/>
      <w:r>
        <w:rPr>
          <w:color w:val="000000"/>
        </w:rPr>
        <w:t xml:space="preserve">13. </w:t>
      </w:r>
      <w:proofErr w:type="gramStart"/>
      <w:r>
        <w:rPr>
          <w:color w:val="000000"/>
        </w:rPr>
        <w:t>Структура навчального року (тривалість навчальних занять, поділ на чверті, семестри (триместри) та режим роботи опорного закладу встановлюються його директором у межах часу, передбаченого робочим навчальним планом.</w:t>
      </w:r>
      <w:proofErr w:type="gramEnd"/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8" w:name="n61"/>
      <w:bookmarkEnd w:id="58"/>
      <w:proofErr w:type="gramStart"/>
      <w:r>
        <w:rPr>
          <w:color w:val="000000"/>
        </w:rPr>
        <w:t>Розклад уроків опорного закладу, його філій складається відповідно до навчального плану з дотриманням педагогічних, санітарно-гігієнічних та режимних вимог і затверджується директором опорного закладу.</w:t>
      </w:r>
      <w:proofErr w:type="gramEnd"/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59" w:name="n62"/>
      <w:bookmarkEnd w:id="59"/>
      <w:r>
        <w:rPr>
          <w:color w:val="000000"/>
        </w:rPr>
        <w:t>14. Керівництво опорним закладом здійснюють директор та його заступники. Директор опорного закладу здійснює повноваження, визначені</w:t>
      </w:r>
      <w:r>
        <w:rPr>
          <w:rStyle w:val="apple-converted-space"/>
          <w:color w:val="000000"/>
        </w:rPr>
        <w:t> </w:t>
      </w:r>
      <w:hyperlink r:id="rId22" w:tgtFrame="_blank" w:history="1">
        <w:r>
          <w:rPr>
            <w:rStyle w:val="a3"/>
            <w:color w:val="000099"/>
            <w:bdr w:val="none" w:sz="0" w:space="0" w:color="auto" w:frame="1"/>
          </w:rPr>
          <w:t>Положенням про загальноосвітній навчальний заклад</w:t>
        </w:r>
      </w:hyperlink>
      <w:r>
        <w:rPr>
          <w:color w:val="000000"/>
        </w:rPr>
        <w:t>, затвердженим постановою Кабінету Міні</w:t>
      </w:r>
      <w:proofErr w:type="gramStart"/>
      <w:r>
        <w:rPr>
          <w:color w:val="000000"/>
        </w:rPr>
        <w:t>стр</w:t>
      </w:r>
      <w:proofErr w:type="gramEnd"/>
      <w:r>
        <w:rPr>
          <w:color w:val="000000"/>
        </w:rPr>
        <w:t>ів України від 27 серпня 2010 р. № 778, іншими актами законодавства, статутом опорного закладу.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60" w:name="n63"/>
      <w:bookmarkEnd w:id="60"/>
      <w:r>
        <w:rPr>
          <w:color w:val="000000"/>
        </w:rPr>
        <w:t xml:space="preserve">Керівництво філією </w:t>
      </w:r>
      <w:proofErr w:type="gramStart"/>
      <w:r>
        <w:rPr>
          <w:color w:val="000000"/>
        </w:rPr>
        <w:t>опорного</w:t>
      </w:r>
      <w:proofErr w:type="gramEnd"/>
      <w:r>
        <w:rPr>
          <w:color w:val="000000"/>
        </w:rPr>
        <w:t xml:space="preserve"> закладу здійснює завідувач філією та його заступники відповідно до законодавства, статуту опорного закладу та положення про філію.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61" w:name="n64"/>
      <w:bookmarkEnd w:id="61"/>
      <w:r>
        <w:rPr>
          <w:color w:val="000000"/>
        </w:rPr>
        <w:t>15. Матеріально-технічна база опорного закладу, його філій включає буді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>і, споруди, землю, комунікації, обладнання, транспортні засоби, інші матеріальні цінності, вартість яких відображено у балансі опорного закладу. Опорний заклад, його філія можуть мати у своєму складі інтернат з частковим або повним утриманням учнів (вихованців) за рахунок засновника.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62" w:name="n65"/>
      <w:bookmarkEnd w:id="62"/>
      <w:r>
        <w:rPr>
          <w:color w:val="000000"/>
        </w:rPr>
        <w:lastRenderedPageBreak/>
        <w:t xml:space="preserve">Опорний заклад </w:t>
      </w:r>
      <w:proofErr w:type="gramStart"/>
      <w:r>
        <w:rPr>
          <w:color w:val="000000"/>
        </w:rPr>
        <w:t>повинен</w:t>
      </w:r>
      <w:proofErr w:type="gramEnd"/>
      <w:r>
        <w:rPr>
          <w:color w:val="000000"/>
        </w:rPr>
        <w:t xml:space="preserve"> бути забезпечений належним чином обладнаними спортивними об’єктами, кабінетами фізики, хімії, біології, географії та іншими, лабораторіями, навчальними майстернями, комп’ютерним і мультимедійним обладнанням, швидкісним доступом до Інтернету.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63" w:name="n66"/>
      <w:bookmarkEnd w:id="63"/>
      <w:r>
        <w:rPr>
          <w:color w:val="000000"/>
        </w:rPr>
        <w:t xml:space="preserve">16. Опорний заклад, його філія мають штатний розпис, що розробляється і затверджується засновником на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ідставі Типових штатних нормативів загальноосвітніх навчальних закладів, що затверджені МОН.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64" w:name="n67"/>
      <w:bookmarkEnd w:id="64"/>
      <w:r>
        <w:rPr>
          <w:color w:val="000000"/>
        </w:rPr>
        <w:t xml:space="preserve">Фінансування </w:t>
      </w:r>
      <w:proofErr w:type="gramStart"/>
      <w:r>
        <w:rPr>
          <w:color w:val="000000"/>
        </w:rPr>
        <w:t>опорного</w:t>
      </w:r>
      <w:proofErr w:type="gramEnd"/>
      <w:r>
        <w:rPr>
          <w:color w:val="000000"/>
        </w:rPr>
        <w:t xml:space="preserve"> закладу, його філії здійснюється його засновником або уповноваженим ним органом відповідно до законодавства. Порядок ведення бухгалтерського </w:t>
      </w:r>
      <w:proofErr w:type="gramStart"/>
      <w:r>
        <w:rPr>
          <w:color w:val="000000"/>
        </w:rPr>
        <w:t>обл</w:t>
      </w:r>
      <w:proofErr w:type="gramEnd"/>
      <w:r>
        <w:rPr>
          <w:color w:val="000000"/>
        </w:rPr>
        <w:t>іку та діловодства визначається законодавством.</w:t>
      </w:r>
    </w:p>
    <w:p w:rsidR="00B3722D" w:rsidRDefault="00B3722D" w:rsidP="00B3722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</w:rPr>
      </w:pPr>
      <w:bookmarkStart w:id="65" w:name="n68"/>
      <w:bookmarkEnd w:id="65"/>
      <w:r>
        <w:rPr>
          <w:color w:val="000000"/>
        </w:rPr>
        <w:t xml:space="preserve">17. </w:t>
      </w:r>
      <w:proofErr w:type="gramStart"/>
      <w:r>
        <w:rPr>
          <w:color w:val="000000"/>
        </w:rPr>
        <w:t>Державний нагляд (контроль) за діяльністю суб’єктів округу, опорного закладу, його філії здійснюється у порядку, визначеному законодавством.”.</w:t>
      </w:r>
      <w:proofErr w:type="gramEnd"/>
    </w:p>
    <w:p w:rsidR="00B3722D" w:rsidRDefault="00B3722D" w:rsidP="00B3722D"/>
    <w:p w:rsidR="00D923C3" w:rsidRDefault="00D923C3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253B" w:rsidRDefault="000B253B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253B" w:rsidRDefault="000B253B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253B" w:rsidRDefault="000B253B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253B" w:rsidRDefault="000B253B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253B" w:rsidRDefault="000B253B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3722D" w:rsidRPr="00B3722D" w:rsidRDefault="00B3722D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37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2D" w:rsidRPr="00B3722D" w:rsidRDefault="00B3722D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722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37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22D">
        <w:rPr>
          <w:rFonts w:ascii="Times New Roman" w:hAnsi="Times New Roman" w:cs="Times New Roman"/>
          <w:sz w:val="28"/>
          <w:szCs w:val="28"/>
        </w:rPr>
        <w:t>наказу</w:t>
      </w:r>
      <w:proofErr w:type="gramEnd"/>
      <w:r w:rsidRPr="00B3722D">
        <w:rPr>
          <w:rFonts w:ascii="Times New Roman" w:hAnsi="Times New Roman" w:cs="Times New Roman"/>
          <w:sz w:val="28"/>
          <w:szCs w:val="28"/>
        </w:rPr>
        <w:t xml:space="preserve"> департаменту освіти і науки ОДА </w:t>
      </w:r>
    </w:p>
    <w:p w:rsidR="00B3722D" w:rsidRDefault="00B3722D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722D">
        <w:rPr>
          <w:rFonts w:ascii="Times New Roman" w:hAnsi="Times New Roman" w:cs="Times New Roman"/>
          <w:sz w:val="28"/>
          <w:szCs w:val="28"/>
        </w:rPr>
        <w:t xml:space="preserve">від 11. 03.2016 </w:t>
      </w:r>
      <w:proofErr w:type="gramStart"/>
      <w:r w:rsidRPr="00B372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722D">
        <w:rPr>
          <w:rFonts w:ascii="Times New Roman" w:hAnsi="Times New Roman" w:cs="Times New Roman"/>
          <w:sz w:val="28"/>
          <w:szCs w:val="28"/>
        </w:rPr>
        <w:t xml:space="preserve"> № 08-01/79</w:t>
      </w:r>
    </w:p>
    <w:p w:rsidR="000B253B" w:rsidRPr="000B253B" w:rsidRDefault="000B253B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3722D" w:rsidRPr="00B3722D" w:rsidRDefault="00B3722D" w:rsidP="00B3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2D">
        <w:rPr>
          <w:rFonts w:ascii="Times New Roman" w:hAnsi="Times New Roman" w:cs="Times New Roman"/>
          <w:b/>
          <w:sz w:val="28"/>
          <w:szCs w:val="28"/>
        </w:rPr>
        <w:t>Орієнтовні критерії</w:t>
      </w:r>
    </w:p>
    <w:p w:rsidR="00B3722D" w:rsidRPr="00B3722D" w:rsidRDefault="00B3722D" w:rsidP="00B3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2D">
        <w:rPr>
          <w:rFonts w:ascii="Times New Roman" w:hAnsi="Times New Roman" w:cs="Times New Roman"/>
          <w:b/>
          <w:sz w:val="28"/>
          <w:szCs w:val="28"/>
        </w:rPr>
        <w:t xml:space="preserve">визначення кращого </w:t>
      </w:r>
      <w:proofErr w:type="gramStart"/>
      <w:r w:rsidRPr="00B3722D">
        <w:rPr>
          <w:rFonts w:ascii="Times New Roman" w:hAnsi="Times New Roman" w:cs="Times New Roman"/>
          <w:b/>
          <w:sz w:val="28"/>
          <w:szCs w:val="28"/>
        </w:rPr>
        <w:t>опорного</w:t>
      </w:r>
      <w:proofErr w:type="gramEnd"/>
      <w:r w:rsidRPr="00B3722D">
        <w:rPr>
          <w:rFonts w:ascii="Times New Roman" w:hAnsi="Times New Roman" w:cs="Times New Roman"/>
          <w:b/>
          <w:sz w:val="28"/>
          <w:szCs w:val="28"/>
        </w:rPr>
        <w:t xml:space="preserve"> навчального закладу</w:t>
      </w:r>
    </w:p>
    <w:p w:rsidR="00B3722D" w:rsidRPr="00B3722D" w:rsidRDefault="00B3722D" w:rsidP="00B3722D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>Кількість філій (не менше 3).</w:t>
      </w:r>
    </w:p>
    <w:p w:rsidR="00B3722D" w:rsidRPr="00B3722D" w:rsidRDefault="00B3722D" w:rsidP="00B3722D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 xml:space="preserve">Кількість учнів, що тепер навчаються  в інших школах та будуть </w:t>
      </w:r>
      <w:proofErr w:type="gramStart"/>
      <w:r w:rsidRPr="00B372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22D">
        <w:rPr>
          <w:rFonts w:ascii="Times New Roman" w:hAnsi="Times New Roman" w:cs="Times New Roman"/>
          <w:sz w:val="28"/>
          <w:szCs w:val="28"/>
        </w:rPr>
        <w:t>ідвозитися до опорної школи.</w:t>
      </w:r>
    </w:p>
    <w:p w:rsidR="00B3722D" w:rsidRPr="00B3722D" w:rsidRDefault="00B3722D" w:rsidP="00B3722D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 xml:space="preserve">Загальна кількість учнів, що будуть </w:t>
      </w:r>
      <w:proofErr w:type="gramStart"/>
      <w:r w:rsidRPr="00B372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22D">
        <w:rPr>
          <w:rFonts w:ascii="Times New Roman" w:hAnsi="Times New Roman" w:cs="Times New Roman"/>
          <w:sz w:val="28"/>
          <w:szCs w:val="28"/>
        </w:rPr>
        <w:t>ідвозитися до опорної школи.</w:t>
      </w:r>
    </w:p>
    <w:p w:rsidR="00B3722D" w:rsidRPr="00B3722D" w:rsidRDefault="00B3722D" w:rsidP="00B3722D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>Наявність не менше 2-х класів у кожній паралелі вище 4-го класу.</w:t>
      </w:r>
    </w:p>
    <w:p w:rsidR="00B3722D" w:rsidRPr="00B3722D" w:rsidRDefault="00B3722D" w:rsidP="00B3722D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>Наявність професійного керівника опорної школи.</w:t>
      </w:r>
    </w:p>
    <w:p w:rsidR="00B3722D" w:rsidRPr="00B3722D" w:rsidRDefault="00B3722D" w:rsidP="00B3722D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>Забезпечення кваліфікованими педагогічними кадрами.</w:t>
      </w:r>
    </w:p>
    <w:p w:rsidR="00B3722D" w:rsidRPr="00B3722D" w:rsidRDefault="00B3722D" w:rsidP="00B3722D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>Наявність матеріально-технічної бази.</w:t>
      </w:r>
    </w:p>
    <w:p w:rsidR="00B3722D" w:rsidRPr="00B3722D" w:rsidRDefault="00B3722D" w:rsidP="00B3722D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>Забезпечення спортивними спорудами.</w:t>
      </w:r>
    </w:p>
    <w:p w:rsidR="00B3722D" w:rsidRPr="00B3722D" w:rsidRDefault="00B3722D" w:rsidP="00B3722D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>План розвитку навчального закладу на 3 роки.</w:t>
      </w:r>
    </w:p>
    <w:p w:rsidR="00B3722D" w:rsidRPr="00B3722D" w:rsidRDefault="00B3722D" w:rsidP="00B3722D">
      <w:pPr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 xml:space="preserve">10.Здатність забезпечити допрофільне і </w:t>
      </w:r>
      <w:proofErr w:type="gramStart"/>
      <w:r w:rsidRPr="00B3722D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B3722D">
        <w:rPr>
          <w:rFonts w:ascii="Times New Roman" w:hAnsi="Times New Roman" w:cs="Times New Roman"/>
          <w:sz w:val="28"/>
          <w:szCs w:val="28"/>
        </w:rPr>
        <w:t>ільне навчання,  поглиблене вивчення предметів.</w:t>
      </w:r>
    </w:p>
    <w:p w:rsidR="00B3722D" w:rsidRPr="00B3722D" w:rsidRDefault="00B3722D" w:rsidP="00B3722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>Укомплектування бібліотечного фонду (</w:t>
      </w:r>
      <w:proofErr w:type="gramStart"/>
      <w:r w:rsidRPr="00B372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22D">
        <w:rPr>
          <w:rFonts w:ascii="Times New Roman" w:hAnsi="Times New Roman" w:cs="Times New Roman"/>
          <w:sz w:val="28"/>
          <w:szCs w:val="28"/>
        </w:rPr>
        <w:t>ідручники, методичні посібники, художня і довідкова література).</w:t>
      </w:r>
    </w:p>
    <w:p w:rsidR="00B3722D" w:rsidRPr="00B3722D" w:rsidRDefault="00B3722D" w:rsidP="00B3722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 xml:space="preserve">Зручність і наявність автомобільних доріг, </w:t>
      </w:r>
      <w:proofErr w:type="gramStart"/>
      <w:r w:rsidRPr="00B372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22D">
        <w:rPr>
          <w:rFonts w:ascii="Times New Roman" w:hAnsi="Times New Roman" w:cs="Times New Roman"/>
          <w:sz w:val="28"/>
          <w:szCs w:val="28"/>
        </w:rPr>
        <w:t>ідвезення учнів і вчителів.</w:t>
      </w:r>
    </w:p>
    <w:p w:rsidR="00B3722D" w:rsidRPr="00B3722D" w:rsidRDefault="00B3722D" w:rsidP="00B3722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>Результати ЗНО.</w:t>
      </w:r>
    </w:p>
    <w:p w:rsidR="00B3722D" w:rsidRPr="00B3722D" w:rsidRDefault="00B3722D" w:rsidP="00B3722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>Результати олімпіад, конкурсі</w:t>
      </w:r>
      <w:proofErr w:type="gramStart"/>
      <w:r w:rsidRPr="00B372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722D">
        <w:rPr>
          <w:rFonts w:ascii="Times New Roman" w:hAnsi="Times New Roman" w:cs="Times New Roman"/>
          <w:sz w:val="28"/>
          <w:szCs w:val="28"/>
        </w:rPr>
        <w:t>.</w:t>
      </w:r>
    </w:p>
    <w:p w:rsidR="000B253B" w:rsidRPr="000B253B" w:rsidRDefault="00B3722D" w:rsidP="00B3722D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 xml:space="preserve"> Опис усіх можливих джерел фінансування опорної школи у 2016 році.</w:t>
      </w:r>
    </w:p>
    <w:p w:rsidR="00B3722D" w:rsidRPr="00B3722D" w:rsidRDefault="00B3722D" w:rsidP="000B253B">
      <w:pPr>
        <w:spacing w:after="0" w:line="288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2D" w:rsidRPr="00B3722D" w:rsidRDefault="00B3722D" w:rsidP="00B3722D">
      <w:pPr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  <w:u w:val="single"/>
        </w:rPr>
        <w:t>Примітка:</w:t>
      </w:r>
      <w:r w:rsidRPr="00B3722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B372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22D">
        <w:rPr>
          <w:rFonts w:ascii="Times New Roman" w:hAnsi="Times New Roman" w:cs="Times New Roman"/>
          <w:sz w:val="28"/>
          <w:szCs w:val="28"/>
        </w:rPr>
        <w:t>ідготовці орієнтованих критеріїв використано рекомендації:</w:t>
      </w:r>
    </w:p>
    <w:p w:rsidR="000B253B" w:rsidRDefault="00B3722D" w:rsidP="000B253B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22D">
        <w:rPr>
          <w:rFonts w:ascii="Times New Roman" w:hAnsi="Times New Roman" w:cs="Times New Roman"/>
          <w:sz w:val="28"/>
          <w:szCs w:val="28"/>
        </w:rPr>
        <w:t xml:space="preserve">- п.п. 1-9 - лист МОНУ від 23.02.206 №1/9-94, </w:t>
      </w:r>
    </w:p>
    <w:p w:rsidR="00B3722D" w:rsidRPr="00B3722D" w:rsidRDefault="00B3722D" w:rsidP="000B253B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722D">
        <w:rPr>
          <w:rFonts w:ascii="Times New Roman" w:hAnsi="Times New Roman" w:cs="Times New Roman"/>
          <w:sz w:val="28"/>
          <w:szCs w:val="28"/>
        </w:rPr>
        <w:t>- п.п. 10-13 - Положення про освітній округ (нова редакція), затвердженого постановою Кабінету Міні</w:t>
      </w:r>
      <w:proofErr w:type="gramStart"/>
      <w:r w:rsidRPr="00B3722D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3722D">
        <w:rPr>
          <w:rFonts w:ascii="Times New Roman" w:hAnsi="Times New Roman" w:cs="Times New Roman"/>
          <w:sz w:val="28"/>
          <w:szCs w:val="28"/>
        </w:rPr>
        <w:t>ів України «Про внесення змін до деяких постанов Кабінету Міністрів України» від 20.01.2016 №79,</w:t>
      </w:r>
    </w:p>
    <w:p w:rsidR="00B3722D" w:rsidRDefault="00B3722D" w:rsidP="000B253B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22D">
        <w:rPr>
          <w:rFonts w:ascii="Times New Roman" w:hAnsi="Times New Roman" w:cs="Times New Roman"/>
          <w:sz w:val="28"/>
          <w:szCs w:val="28"/>
        </w:rPr>
        <w:t>-  п.п. 13-15 – Програма розвитку освіти Львівщини на 2013-2016 роки.</w:t>
      </w:r>
    </w:p>
    <w:p w:rsidR="000B253B" w:rsidRPr="000B253B" w:rsidRDefault="000B253B" w:rsidP="000B253B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22D" w:rsidRPr="00B3722D" w:rsidRDefault="00B3722D" w:rsidP="000B25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22D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  <w:r w:rsidRPr="00B3722D">
        <w:rPr>
          <w:rFonts w:ascii="Times New Roman" w:hAnsi="Times New Roman" w:cs="Times New Roman"/>
          <w:b/>
          <w:sz w:val="28"/>
          <w:szCs w:val="28"/>
        </w:rPr>
        <w:tab/>
      </w:r>
      <w:r w:rsidRPr="00B3722D">
        <w:rPr>
          <w:rFonts w:ascii="Times New Roman" w:hAnsi="Times New Roman" w:cs="Times New Roman"/>
          <w:b/>
          <w:sz w:val="28"/>
          <w:szCs w:val="28"/>
        </w:rPr>
        <w:tab/>
      </w:r>
      <w:r w:rsidRPr="00B3722D">
        <w:rPr>
          <w:rFonts w:ascii="Times New Roman" w:hAnsi="Times New Roman" w:cs="Times New Roman"/>
          <w:b/>
          <w:sz w:val="28"/>
          <w:szCs w:val="28"/>
        </w:rPr>
        <w:tab/>
      </w:r>
      <w:r w:rsidRPr="00B3722D">
        <w:rPr>
          <w:rFonts w:ascii="Times New Roman" w:hAnsi="Times New Roman" w:cs="Times New Roman"/>
          <w:b/>
          <w:sz w:val="28"/>
          <w:szCs w:val="28"/>
        </w:rPr>
        <w:tab/>
      </w:r>
      <w:r w:rsidRPr="00B3722D">
        <w:rPr>
          <w:rFonts w:ascii="Times New Roman" w:hAnsi="Times New Roman" w:cs="Times New Roman"/>
          <w:b/>
          <w:sz w:val="28"/>
          <w:szCs w:val="28"/>
        </w:rPr>
        <w:tab/>
      </w:r>
      <w:r w:rsidRPr="00B3722D">
        <w:rPr>
          <w:rFonts w:ascii="Times New Roman" w:hAnsi="Times New Roman" w:cs="Times New Roman"/>
          <w:b/>
          <w:sz w:val="28"/>
          <w:szCs w:val="28"/>
        </w:rPr>
        <w:tab/>
        <w:t>О. Небожук</w:t>
      </w:r>
    </w:p>
    <w:p w:rsidR="000B253B" w:rsidRDefault="000B253B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3722D" w:rsidRPr="00B3722D" w:rsidRDefault="00B3722D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B3722D" w:rsidRPr="00B3722D" w:rsidRDefault="00B3722D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 відділу освіти </w:t>
      </w:r>
      <w:r w:rsidRPr="00B372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722D" w:rsidRPr="00B3722D" w:rsidRDefault="00B3722D" w:rsidP="00B3722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</w:t>
      </w:r>
      <w:r w:rsidRPr="00B3722D">
        <w:rPr>
          <w:rFonts w:ascii="Times New Roman" w:hAnsi="Times New Roman" w:cs="Times New Roman"/>
          <w:sz w:val="28"/>
          <w:szCs w:val="28"/>
          <w:lang w:val="uk-UA"/>
        </w:rPr>
        <w:t xml:space="preserve">.03.2016 р. № </w:t>
      </w:r>
      <w:r>
        <w:rPr>
          <w:rFonts w:ascii="Times New Roman" w:hAnsi="Times New Roman" w:cs="Times New Roman"/>
          <w:sz w:val="28"/>
          <w:szCs w:val="28"/>
          <w:lang w:val="uk-UA"/>
        </w:rPr>
        <w:t>01-06/97</w:t>
      </w:r>
    </w:p>
    <w:p w:rsidR="00B3722D" w:rsidRPr="00B3722D" w:rsidRDefault="00B3722D" w:rsidP="00B3722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22D" w:rsidRDefault="00B3722D" w:rsidP="00B3722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районної</w:t>
      </w:r>
      <w:r w:rsidRPr="00B3722D">
        <w:rPr>
          <w:rFonts w:ascii="Times New Roman" w:hAnsi="Times New Roman" w:cs="Times New Roman"/>
          <w:b/>
          <w:sz w:val="28"/>
          <w:szCs w:val="28"/>
        </w:rPr>
        <w:t xml:space="preserve"> конкурсної комі</w:t>
      </w:r>
      <w:proofErr w:type="gramStart"/>
      <w:r w:rsidRPr="00B3722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3722D">
        <w:rPr>
          <w:rFonts w:ascii="Times New Roman" w:hAnsi="Times New Roman" w:cs="Times New Roman"/>
          <w:b/>
          <w:sz w:val="28"/>
          <w:szCs w:val="28"/>
        </w:rPr>
        <w:t>ії</w:t>
      </w:r>
    </w:p>
    <w:p w:rsidR="00B3722D" w:rsidRDefault="00B3722D" w:rsidP="00B3722D">
      <w:pPr>
        <w:pStyle w:val="a6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22D">
        <w:rPr>
          <w:rFonts w:ascii="Times New Roman" w:hAnsi="Times New Roman" w:cs="Times New Roman"/>
          <w:sz w:val="28"/>
          <w:szCs w:val="28"/>
          <w:lang w:val="uk-UA"/>
        </w:rPr>
        <w:t>Субота Н.М.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освіти</w:t>
      </w:r>
    </w:p>
    <w:p w:rsidR="00B3722D" w:rsidRDefault="00B3722D" w:rsidP="00B3722D">
      <w:pPr>
        <w:pStyle w:val="a6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Ониськів М.М., головний спеціаліст відділу освіти</w:t>
      </w:r>
    </w:p>
    <w:p w:rsidR="00B3722D" w:rsidRDefault="00C54687" w:rsidP="00B3722D">
      <w:pPr>
        <w:pStyle w:val="a6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Бернацький В</w:t>
      </w:r>
      <w:r w:rsidR="00B3722D">
        <w:rPr>
          <w:rFonts w:ascii="Times New Roman" w:hAnsi="Times New Roman" w:cs="Times New Roman"/>
          <w:sz w:val="28"/>
          <w:szCs w:val="28"/>
          <w:lang w:val="uk-UA"/>
        </w:rPr>
        <w:t>.А., головний спеціаліст відділу освіти</w:t>
      </w:r>
    </w:p>
    <w:p w:rsidR="00B3722D" w:rsidRDefault="00B3722D" w:rsidP="00B3722D">
      <w:pPr>
        <w:pStyle w:val="a6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Кушнір Є.І., завідувач РМК</w:t>
      </w:r>
    </w:p>
    <w:p w:rsidR="00B3722D" w:rsidRPr="00B3722D" w:rsidRDefault="00C54687" w:rsidP="00C54687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after="12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ЛеховичО.І.,начальник групи ЦОШ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6. Крашевський Я.В., голова комісії по освіті Миколаївської районної ради </w:t>
      </w:r>
    </w:p>
    <w:p w:rsidR="00B3722D" w:rsidRPr="00CA280B" w:rsidRDefault="00CA280B" w:rsidP="00CA280B">
      <w:pPr>
        <w:spacing w:after="12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CA280B">
        <w:rPr>
          <w:rFonts w:ascii="Times New Roman" w:hAnsi="Times New Roman" w:cs="Times New Roman"/>
          <w:sz w:val="28"/>
          <w:szCs w:val="28"/>
          <w:lang w:val="uk-UA"/>
        </w:rPr>
        <w:t>Дубик С.К., голова профспілки працівників освіти району.</w:t>
      </w:r>
    </w:p>
    <w:p w:rsidR="00B3722D" w:rsidRPr="00CA280B" w:rsidRDefault="00B3722D" w:rsidP="00B3722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22D" w:rsidRPr="00C54687" w:rsidRDefault="005C6C2F" w:rsidP="00B3722D">
      <w:pPr>
        <w:spacing w:after="120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r w:rsidR="00C54687">
        <w:rPr>
          <w:rFonts w:ascii="Times New Roman" w:hAnsi="Times New Roman" w:cs="Times New Roman"/>
          <w:sz w:val="28"/>
          <w:szCs w:val="28"/>
          <w:lang w:val="uk-UA"/>
        </w:rPr>
        <w:t>.керівника відділу освіти                                            Н.М.Субота</w:t>
      </w:r>
    </w:p>
    <w:p w:rsidR="00B3722D" w:rsidRPr="00CA280B" w:rsidRDefault="00B3722D" w:rsidP="00B3722D">
      <w:pPr>
        <w:spacing w:after="120"/>
        <w:jc w:val="both"/>
        <w:rPr>
          <w:b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722D" w:rsidRDefault="00B3722D" w:rsidP="00D923C3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23C3" w:rsidRPr="00CA280B" w:rsidRDefault="00D923C3" w:rsidP="00D923C3">
      <w:pPr>
        <w:jc w:val="center"/>
        <w:rPr>
          <w:b/>
          <w:sz w:val="28"/>
          <w:szCs w:val="28"/>
          <w:lang w:val="uk-UA"/>
        </w:rPr>
      </w:pPr>
    </w:p>
    <w:p w:rsidR="00D923C3" w:rsidRPr="00CA280B" w:rsidRDefault="00D923C3" w:rsidP="00C464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4AB" w:rsidRDefault="00C464AB" w:rsidP="00C464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4AB" w:rsidRPr="00C464AB" w:rsidRDefault="00C464AB" w:rsidP="00C464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64AB" w:rsidRPr="00C464AB" w:rsidSect="001C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2A0"/>
    <w:multiLevelType w:val="hybridMultilevel"/>
    <w:tmpl w:val="54A24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F7EA2"/>
    <w:multiLevelType w:val="hybridMultilevel"/>
    <w:tmpl w:val="1DC2EF4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43422"/>
    <w:multiLevelType w:val="hybridMultilevel"/>
    <w:tmpl w:val="F9C0D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characterSpacingControl w:val="doNotCompress"/>
  <w:compat/>
  <w:rsids>
    <w:rsidRoot w:val="00C464AB"/>
    <w:rsid w:val="000B253B"/>
    <w:rsid w:val="00121C8B"/>
    <w:rsid w:val="001C0309"/>
    <w:rsid w:val="004A0071"/>
    <w:rsid w:val="005C6C2F"/>
    <w:rsid w:val="00B3722D"/>
    <w:rsid w:val="00C464AB"/>
    <w:rsid w:val="00C54687"/>
    <w:rsid w:val="00CA280B"/>
    <w:rsid w:val="00D9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rsid w:val="00D923C3"/>
    <w:pPr>
      <w:overflowPunct w:val="0"/>
      <w:autoSpaceDE w:val="0"/>
      <w:autoSpaceDN w:val="0"/>
      <w:adjustRightInd w:val="0"/>
      <w:spacing w:line="288" w:lineRule="auto"/>
      <w:ind w:firstLine="720"/>
      <w:jc w:val="both"/>
    </w:pPr>
    <w:rPr>
      <w:rFonts w:ascii="Calibri" w:eastAsia="Times New Roman" w:hAnsi="Calibri" w:cs="Times New Roman"/>
      <w:iCs/>
      <w:kern w:val="28"/>
      <w:sz w:val="21"/>
      <w:szCs w:val="21"/>
      <w:lang w:eastAsia="ru-RU"/>
    </w:rPr>
  </w:style>
  <w:style w:type="paragraph" w:styleId="2">
    <w:name w:val="Body Text Indent 2"/>
    <w:basedOn w:val="a"/>
    <w:link w:val="20"/>
    <w:rsid w:val="00D923C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D923C3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rvps7">
    <w:name w:val="rvps7"/>
    <w:basedOn w:val="a"/>
    <w:rsid w:val="00B3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B3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3722D"/>
  </w:style>
  <w:style w:type="character" w:customStyle="1" w:styleId="apple-converted-space">
    <w:name w:val="apple-converted-space"/>
    <w:basedOn w:val="a0"/>
    <w:rsid w:val="00B3722D"/>
  </w:style>
  <w:style w:type="character" w:customStyle="1" w:styleId="rvts64">
    <w:name w:val="rvts64"/>
    <w:basedOn w:val="a0"/>
    <w:rsid w:val="00B3722D"/>
  </w:style>
  <w:style w:type="character" w:customStyle="1" w:styleId="rvts9">
    <w:name w:val="rvts9"/>
    <w:basedOn w:val="a0"/>
    <w:rsid w:val="00B3722D"/>
  </w:style>
  <w:style w:type="paragraph" w:customStyle="1" w:styleId="rvps6">
    <w:name w:val="rvps6"/>
    <w:basedOn w:val="a"/>
    <w:rsid w:val="00B3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B3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B3722D"/>
  </w:style>
  <w:style w:type="paragraph" w:customStyle="1" w:styleId="rvps4">
    <w:name w:val="rvps4"/>
    <w:basedOn w:val="a"/>
    <w:rsid w:val="00B3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B3722D"/>
  </w:style>
  <w:style w:type="paragraph" w:customStyle="1" w:styleId="rvps15">
    <w:name w:val="rvps15"/>
    <w:basedOn w:val="a"/>
    <w:rsid w:val="00B3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B3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3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B3722D"/>
    <w:rPr>
      <w:color w:val="0000FF"/>
      <w:u w:val="single"/>
    </w:rPr>
  </w:style>
  <w:style w:type="character" w:customStyle="1" w:styleId="rvts37">
    <w:name w:val="rvts37"/>
    <w:basedOn w:val="a0"/>
    <w:rsid w:val="00B3722D"/>
  </w:style>
  <w:style w:type="paragraph" w:styleId="a4">
    <w:name w:val="Balloon Text"/>
    <w:basedOn w:val="a"/>
    <w:link w:val="a5"/>
    <w:uiPriority w:val="99"/>
    <w:semiHidden/>
    <w:unhideWhenUsed/>
    <w:rsid w:val="00B3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2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7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963-2000-%D0%BF" TargetMode="External"/><Relationship Id="rId13" Type="http://schemas.openxmlformats.org/officeDocument/2006/relationships/hyperlink" Target="http://zakon0.rada.gov.ua/laws/show/651-14/paran3" TargetMode="External"/><Relationship Id="rId18" Type="http://schemas.openxmlformats.org/officeDocument/2006/relationships/hyperlink" Target="http://zakon0.rada.gov.ua/laws/show/651-14/paran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0.rada.gov.ua/laws/show/651-14/paran3" TargetMode="External"/><Relationship Id="rId7" Type="http://schemas.openxmlformats.org/officeDocument/2006/relationships/hyperlink" Target="http://zakon0.rada.gov.ua/laws/show/346-97-%D0%BF/paran33" TargetMode="External"/><Relationship Id="rId12" Type="http://schemas.openxmlformats.org/officeDocument/2006/relationships/hyperlink" Target="http://zakon0.rada.gov.ua/laws/show/1060-12/paran3" TargetMode="External"/><Relationship Id="rId17" Type="http://schemas.openxmlformats.org/officeDocument/2006/relationships/hyperlink" Target="http://zakon0.rada.gov.ua/laws/show/1060-12/paran3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0.rada.gov.ua/laws/show/436-15" TargetMode="External"/><Relationship Id="rId20" Type="http://schemas.openxmlformats.org/officeDocument/2006/relationships/hyperlink" Target="http://zakon0.rada.gov.ua/laws/show/1060-12/paran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909-93-%D0%BF" TargetMode="External"/><Relationship Id="rId11" Type="http://schemas.openxmlformats.org/officeDocument/2006/relationships/hyperlink" Target="http://zakon0.rada.gov.ua/laws/show/254%D0%BA/96-%D0%B2%D1%8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zakon0.rada.gov.ua/laws/show/435-1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0.rada.gov.ua/laws/show/777-2010-%D0%BF/paran8" TargetMode="External"/><Relationship Id="rId19" Type="http://schemas.openxmlformats.org/officeDocument/2006/relationships/hyperlink" Target="http://zakon0.rada.gov.ua/laws/show/778-2010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1298-2002-%D0%BF/paran84" TargetMode="External"/><Relationship Id="rId14" Type="http://schemas.openxmlformats.org/officeDocument/2006/relationships/hyperlink" Target="http://zakon0.rada.gov.ua/laws/show/280/97-%D0%B2%D1%80/paran3" TargetMode="External"/><Relationship Id="rId22" Type="http://schemas.openxmlformats.org/officeDocument/2006/relationships/hyperlink" Target="http://zakon0.rada.gov.ua/laws/show/778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pk2</Company>
  <LinksUpToDate>false</LinksUpToDate>
  <CharactersWithSpaces>18166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 </dc:creator>
  <cp:keywords/>
  <dc:description/>
  <cp:lastModifiedBy>User</cp:lastModifiedBy>
  <cp:revision>2</cp:revision>
  <cp:lastPrinted>2016-03-14T13:31:00Z</cp:lastPrinted>
  <dcterms:created xsi:type="dcterms:W3CDTF">2016-03-14T12:32:00Z</dcterms:created>
  <dcterms:modified xsi:type="dcterms:W3CDTF">2016-03-21T11:44:00Z</dcterms:modified>
</cp:coreProperties>
</file>